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4C16" w14:textId="4DFC3EE9"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___</w:t>
      </w:r>
      <w:r w:rsidR="00C10D8A">
        <w:t>ELL</w:t>
      </w:r>
      <w:proofErr w:type="spellEnd"/>
      <w:r w:rsidR="00C10D8A">
        <w:t xml:space="preserve"> 1</w:t>
      </w:r>
      <w:r w:rsidR="00501705">
        <w:t xml:space="preserve">___________________________            </w:t>
      </w:r>
      <w:r>
        <w:t xml:space="preserve">                                               </w:t>
      </w:r>
      <w:r>
        <w:tab/>
        <w:t>Teacher: ___</w:t>
      </w:r>
      <w:r w:rsidR="00C10D8A">
        <w:t xml:space="preserve">Anne </w:t>
      </w:r>
      <w:proofErr w:type="spellStart"/>
      <w:r w:rsidR="00C10D8A">
        <w:t>Perämäki</w:t>
      </w:r>
      <w:proofErr w:type="spellEnd"/>
      <w:r>
        <w:t>_____________________</w:t>
      </w:r>
    </w:p>
    <w:p w14:paraId="3A8EA1B0" w14:textId="77777777" w:rsidR="00B92A23" w:rsidRDefault="00B92A23" w:rsidP="00B92A23">
      <w:pPr>
        <w:pStyle w:val="Header"/>
      </w:pPr>
    </w:p>
    <w:p w14:paraId="0CDDB189" w14:textId="27557724" w:rsidR="00B92A23" w:rsidRDefault="00B92A23" w:rsidP="00B92A23">
      <w:pPr>
        <w:pStyle w:val="Header"/>
      </w:pPr>
      <w:proofErr w:type="spellStart"/>
      <w:r>
        <w:t>Lesson____</w:t>
      </w:r>
      <w:r w:rsidR="000C3886">
        <w:t>Clothing</w:t>
      </w:r>
      <w:proofErr w:type="spellEnd"/>
      <w:r w:rsidR="000C3886">
        <w:t xml:space="preserve"> and Weather</w:t>
      </w:r>
      <w:r>
        <w:t>______________________________</w:t>
      </w:r>
      <w:r>
        <w:tab/>
        <w:t xml:space="preserve">                     </w:t>
      </w:r>
      <w:proofErr w:type="spellStart"/>
      <w:r>
        <w:t>Date</w:t>
      </w:r>
      <w:proofErr w:type="gramStart"/>
      <w:r>
        <w:t>:_</w:t>
      </w:r>
      <w:proofErr w:type="gramEnd"/>
      <w:r>
        <w:t>__</w:t>
      </w:r>
      <w:r w:rsidR="00C10D8A">
        <w:t>November</w:t>
      </w:r>
      <w:proofErr w:type="spellEnd"/>
      <w:r w:rsidR="00C10D8A">
        <w:t xml:space="preserve"> 2015</w:t>
      </w:r>
      <w:r>
        <w:t>___________________</w:t>
      </w:r>
    </w:p>
    <w:p w14:paraId="2FF08B05" w14:textId="77777777"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14:paraId="73B206DD" w14:textId="77777777" w:rsidTr="00622AD6">
        <w:tc>
          <w:tcPr>
            <w:tcW w:w="12978" w:type="dxa"/>
          </w:tcPr>
          <w:p w14:paraId="3A1205C6" w14:textId="4CD09E5B" w:rsidR="00A35D77" w:rsidRDefault="00C10D8A" w:rsidP="00A35D77">
            <w:pPr>
              <w:pStyle w:val="BodyText"/>
            </w:pPr>
            <w:r>
              <w:t xml:space="preserve">Skill Objective </w:t>
            </w:r>
            <w:r w:rsidR="00254094">
              <w:t xml:space="preserve"> (Students will be able to…)</w:t>
            </w:r>
            <w:r w:rsidR="00A35D77">
              <w:t xml:space="preserve"> use present continuous tense to describe weather and clothing</w:t>
            </w:r>
          </w:p>
          <w:p w14:paraId="6074574B" w14:textId="77777777" w:rsidR="00622AD6" w:rsidRDefault="00622AD6" w:rsidP="00E013E5"/>
          <w:p w14:paraId="0F2403CA" w14:textId="77777777" w:rsidR="007B3AFB" w:rsidRDefault="007B3AFB" w:rsidP="00E013E5"/>
        </w:tc>
      </w:tr>
      <w:tr w:rsidR="00622AD6" w14:paraId="03BCA4D0" w14:textId="77777777" w:rsidTr="00622AD6">
        <w:tc>
          <w:tcPr>
            <w:tcW w:w="12978" w:type="dxa"/>
          </w:tcPr>
          <w:p w14:paraId="0B9F924F" w14:textId="77777777" w:rsidR="007B3AFB" w:rsidRDefault="007B3AFB" w:rsidP="00C10D8A"/>
        </w:tc>
      </w:tr>
      <w:tr w:rsidR="00622AD6" w14:paraId="2085063A" w14:textId="77777777" w:rsidTr="00622AD6">
        <w:tc>
          <w:tcPr>
            <w:tcW w:w="12978" w:type="dxa"/>
          </w:tcPr>
          <w:p w14:paraId="770B774E" w14:textId="4C1E211B" w:rsidR="00622AD6" w:rsidRDefault="00622AD6" w:rsidP="00E013E5">
            <w:r>
              <w:t>Content Objective #1</w:t>
            </w:r>
            <w:r w:rsidR="00254094">
              <w:t xml:space="preserve"> (Students will know that…)</w:t>
            </w:r>
            <w:r w:rsidR="00C10D8A">
              <w:t xml:space="preserve"> </w:t>
            </w:r>
            <w:r w:rsidR="00C10D8A" w:rsidRPr="00C10D8A">
              <w:rPr>
                <w:i/>
              </w:rPr>
              <w:t>because</w:t>
            </w:r>
            <w:r w:rsidR="00C10D8A">
              <w:t xml:space="preserve"> is used to express causality, it is often the answer to the question </w:t>
            </w:r>
            <w:r w:rsidR="00C10D8A" w:rsidRPr="00C10D8A">
              <w:rPr>
                <w:i/>
              </w:rPr>
              <w:t>why</w:t>
            </w:r>
            <w:r w:rsidR="00C10D8A">
              <w:t>.</w:t>
            </w:r>
          </w:p>
          <w:p w14:paraId="55E3D591" w14:textId="0295E743" w:rsidR="007B3AFB" w:rsidRDefault="00A33CEC" w:rsidP="00A35D77">
            <w:r>
              <w:t xml:space="preserve">                                    The weather is always a safe topic for conversation. </w:t>
            </w:r>
            <w:r w:rsidRPr="00A33CEC">
              <w:rPr>
                <w:i/>
              </w:rPr>
              <w:t>It’s so hot!</w:t>
            </w:r>
          </w:p>
        </w:tc>
      </w:tr>
      <w:tr w:rsidR="00622AD6" w14:paraId="444476C0" w14:textId="77777777" w:rsidTr="00622AD6">
        <w:tc>
          <w:tcPr>
            <w:tcW w:w="12978" w:type="dxa"/>
          </w:tcPr>
          <w:p w14:paraId="43DB0465" w14:textId="11A49EC8" w:rsidR="00BE688C" w:rsidRDefault="00BE688C" w:rsidP="00A35D77"/>
        </w:tc>
      </w:tr>
      <w:tr w:rsidR="00A35D77" w14:paraId="4A7552B1" w14:textId="77777777" w:rsidTr="00622AD6">
        <w:tc>
          <w:tcPr>
            <w:tcW w:w="12978" w:type="dxa"/>
          </w:tcPr>
          <w:p w14:paraId="1DBE7B15" w14:textId="77777777" w:rsidR="00501705" w:rsidRDefault="00C10D8A" w:rsidP="005017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Activities: </w:t>
            </w:r>
          </w:p>
          <w:p w14:paraId="3136C8B4" w14:textId="4BD5B840" w:rsidR="00501705" w:rsidRDefault="00501705" w:rsidP="00501705">
            <w:r>
              <w:t>Warm up: Talk a bit about today’s weather</w:t>
            </w:r>
            <w:r w:rsidR="00A33CEC">
              <w:t xml:space="preserve"> and remind them that weather is a more acceptable topic than religion for conversation.</w:t>
            </w:r>
          </w:p>
          <w:p w14:paraId="118C7859" w14:textId="19427AB8" w:rsidR="00A35D77" w:rsidRDefault="00C10D8A" w:rsidP="00A35D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27779">
              <w:rPr>
                <w:rFonts w:ascii="Arial" w:hAnsi="Arial" w:cs="Arial"/>
                <w:bCs/>
              </w:rPr>
              <w:t>.  We look at a reading</w:t>
            </w:r>
            <w:r>
              <w:rPr>
                <w:rFonts w:ascii="Arial" w:hAnsi="Arial" w:cs="Arial"/>
                <w:bCs/>
              </w:rPr>
              <w:t xml:space="preserve"> that was their homework to</w:t>
            </w:r>
            <w:r w:rsidR="00A35D77">
              <w:rPr>
                <w:rFonts w:ascii="Arial" w:hAnsi="Arial" w:cs="Arial"/>
                <w:bCs/>
              </w:rPr>
              <w:t xml:space="preserve"> review vocabulary terms related to weather</w:t>
            </w:r>
            <w:r w:rsidR="00D27779">
              <w:rPr>
                <w:rFonts w:ascii="Arial" w:hAnsi="Arial" w:cs="Arial"/>
                <w:bCs/>
              </w:rPr>
              <w:t xml:space="preserve"> and clothing</w:t>
            </w:r>
            <w:r w:rsidR="00A35D77">
              <w:rPr>
                <w:rFonts w:ascii="Arial" w:hAnsi="Arial" w:cs="Arial"/>
                <w:bCs/>
              </w:rPr>
              <w:t xml:space="preserve">.  Students identify phrases </w:t>
            </w:r>
            <w:r>
              <w:rPr>
                <w:rFonts w:ascii="Arial" w:hAnsi="Arial" w:cs="Arial"/>
                <w:bCs/>
              </w:rPr>
              <w:t xml:space="preserve">that are continuous or simple and answer comprehension questions as a group. </w:t>
            </w:r>
          </w:p>
          <w:p w14:paraId="54F1A494" w14:textId="77777777" w:rsidR="00A35D77" w:rsidRDefault="00A35D77" w:rsidP="00A35D77">
            <w:pPr>
              <w:rPr>
                <w:rFonts w:ascii="Arial" w:hAnsi="Arial" w:cs="Arial"/>
                <w:bCs/>
              </w:rPr>
            </w:pPr>
          </w:p>
          <w:p w14:paraId="5543AF16" w14:textId="65E60AFB" w:rsidR="00A35D77" w:rsidRDefault="00D27779" w:rsidP="00A35D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10D8A">
              <w:rPr>
                <w:rFonts w:ascii="Arial" w:hAnsi="Arial" w:cs="Arial"/>
                <w:bCs/>
              </w:rPr>
              <w:t xml:space="preserve">. We review the meaning and use of because. </w:t>
            </w:r>
          </w:p>
          <w:p w14:paraId="20A0B95C" w14:textId="77777777" w:rsidR="00A35D77" w:rsidRDefault="00A35D77" w:rsidP="00A35D77">
            <w:pPr>
              <w:rPr>
                <w:rFonts w:ascii="Arial" w:hAnsi="Arial" w:cs="Arial"/>
                <w:bCs/>
              </w:rPr>
            </w:pPr>
          </w:p>
          <w:p w14:paraId="50F3B425" w14:textId="2927FB63" w:rsidR="00A35D77" w:rsidRDefault="00D27779" w:rsidP="00A35D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35D77"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Each pair gets picture of a person outside during a certain season, wearing certain kind of clothing.  </w:t>
            </w:r>
          </w:p>
          <w:p w14:paraId="196ECB2E" w14:textId="62F27DDA" w:rsidR="00A35D77" w:rsidRPr="00B265C7" w:rsidRDefault="00D27779" w:rsidP="00D277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I model the dialog. A. What’s the season? B. It’s winter. A. How is the </w:t>
            </w:r>
            <w:proofErr w:type="gramStart"/>
            <w:r>
              <w:rPr>
                <w:rFonts w:ascii="Arial" w:hAnsi="Arial" w:cs="Arial"/>
                <w:bCs/>
              </w:rPr>
              <w:t>weather.</w:t>
            </w:r>
            <w:proofErr w:type="gramEnd"/>
            <w:r>
              <w:rPr>
                <w:rFonts w:ascii="Arial" w:hAnsi="Arial" w:cs="Arial"/>
                <w:bCs/>
              </w:rPr>
              <w:t xml:space="preserve">  B. It’s cold and windy. A. What is he wearing? He’s wearing a jacket, a scarf, mittens and winter boots because it’s cold. </w:t>
            </w:r>
          </w:p>
        </w:tc>
      </w:tr>
      <w:tr w:rsidR="00A35D77" w14:paraId="108252C0" w14:textId="77777777" w:rsidTr="00622AD6">
        <w:tc>
          <w:tcPr>
            <w:tcW w:w="12978" w:type="dxa"/>
          </w:tcPr>
          <w:p w14:paraId="38A062CF" w14:textId="007B5261" w:rsidR="00D27779" w:rsidRDefault="00504C84" w:rsidP="00D27779">
            <w:r>
              <w:t>4. Review forming questions with why</w:t>
            </w:r>
          </w:p>
          <w:p w14:paraId="4D42A35F" w14:textId="169ACB74" w:rsidR="00A35D77" w:rsidRDefault="00504C84" w:rsidP="00D27779">
            <w:r>
              <w:t>5</w:t>
            </w:r>
            <w:r w:rsidR="00D27779">
              <w:t xml:space="preserve">. Using the same materials, A asks B, </w:t>
            </w:r>
            <w:r w:rsidR="00D27779" w:rsidRPr="00501705">
              <w:rPr>
                <w:i/>
              </w:rPr>
              <w:t>Why is he wearing a t-shirt and shorts?</w:t>
            </w:r>
            <w:r w:rsidR="00D27779">
              <w:t xml:space="preserve"> B: </w:t>
            </w:r>
            <w:r w:rsidR="00D27779" w:rsidRPr="00501705">
              <w:rPr>
                <w:i/>
              </w:rPr>
              <w:t xml:space="preserve">He’s wearing a t-shirt and shorts because it’s hot. </w:t>
            </w:r>
            <w:r w:rsidR="00D27779" w:rsidRPr="00501705">
              <w:t>I go around</w:t>
            </w:r>
            <w:r w:rsidR="00D27779">
              <w:t xml:space="preserve"> and check and help where necessary. </w:t>
            </w:r>
          </w:p>
        </w:tc>
      </w:tr>
      <w:tr w:rsidR="00A35D77" w14:paraId="2D541DB0" w14:textId="77777777" w:rsidTr="00622AD6">
        <w:tc>
          <w:tcPr>
            <w:tcW w:w="12978" w:type="dxa"/>
          </w:tcPr>
          <w:p w14:paraId="5BCB9D08" w14:textId="0C09F822" w:rsidR="00A35D77" w:rsidRDefault="00504C84" w:rsidP="00D27779">
            <w:r>
              <w:t>6</w:t>
            </w:r>
            <w:r w:rsidR="00D27779">
              <w:t xml:space="preserve">. </w:t>
            </w:r>
            <w:proofErr w:type="spellStart"/>
            <w:r w:rsidR="00D27779">
              <w:t>Ss</w:t>
            </w:r>
            <w:proofErr w:type="spellEnd"/>
            <w:r w:rsidR="00D27779">
              <w:t xml:space="preserve"> work individually on worksheets where they have to put in why and because in the correct blanks. </w:t>
            </w:r>
            <w:r w:rsidR="00501705">
              <w:t>I go around and check.</w:t>
            </w:r>
          </w:p>
        </w:tc>
      </w:tr>
      <w:tr w:rsidR="00A35D77" w14:paraId="34B315BF" w14:textId="77777777" w:rsidTr="00254094">
        <w:trPr>
          <w:trHeight w:val="908"/>
        </w:trPr>
        <w:tc>
          <w:tcPr>
            <w:tcW w:w="12978" w:type="dxa"/>
          </w:tcPr>
          <w:p w14:paraId="27D515D3" w14:textId="5D87879A" w:rsidR="00A35D77" w:rsidRDefault="00A35D77" w:rsidP="00E013E5"/>
        </w:tc>
      </w:tr>
      <w:tr w:rsidR="00A35D77" w14:paraId="0F8980ED" w14:textId="77777777" w:rsidTr="00E013E5">
        <w:tc>
          <w:tcPr>
            <w:tcW w:w="12978" w:type="dxa"/>
          </w:tcPr>
          <w:p w14:paraId="55560EE9" w14:textId="77777777" w:rsidR="00A35D77" w:rsidRDefault="00A35D77" w:rsidP="00E013E5">
            <w:r>
              <w:t>Skill Objective #2 (Students will be able to…)</w:t>
            </w:r>
          </w:p>
          <w:p w14:paraId="6186E845" w14:textId="233A91E5" w:rsidR="00A35D77" w:rsidRDefault="00504C84" w:rsidP="00A35D77">
            <w:r>
              <w:t xml:space="preserve">Use </w:t>
            </w:r>
            <w:r w:rsidRPr="00504C84">
              <w:rPr>
                <w:i/>
              </w:rPr>
              <w:t>can</w:t>
            </w:r>
            <w:r>
              <w:t xml:space="preserve"> to talk about  what’s possible in terms of activitie</w:t>
            </w:r>
            <w:r w:rsidR="00501705">
              <w:t>s in certain weather conditions;</w:t>
            </w:r>
            <w:r>
              <w:t xml:space="preserve"> talk about the weather in more detail</w:t>
            </w:r>
          </w:p>
        </w:tc>
      </w:tr>
      <w:tr w:rsidR="00A35D77" w14:paraId="726F5DD3" w14:textId="77777777" w:rsidTr="00E013E5">
        <w:tc>
          <w:tcPr>
            <w:tcW w:w="12978" w:type="dxa"/>
          </w:tcPr>
          <w:p w14:paraId="5B8E0554" w14:textId="6F9FE0C9" w:rsidR="00A35D77" w:rsidRDefault="00A35D77" w:rsidP="00A35D77"/>
        </w:tc>
      </w:tr>
      <w:tr w:rsidR="00A35D77" w14:paraId="04B6672D" w14:textId="77777777" w:rsidTr="00E013E5">
        <w:tc>
          <w:tcPr>
            <w:tcW w:w="12978" w:type="dxa"/>
          </w:tcPr>
          <w:p w14:paraId="0CD93AEE" w14:textId="19936F9C" w:rsidR="00A35D77" w:rsidRPr="00504C84" w:rsidRDefault="00A35D77" w:rsidP="00501705">
            <w:pPr>
              <w:rPr>
                <w:i/>
              </w:rPr>
            </w:pPr>
            <w:r>
              <w:t>Content Objective #2 (Students will know that…)</w:t>
            </w:r>
            <w:r w:rsidR="00501705">
              <w:t xml:space="preserve"> </w:t>
            </w:r>
            <w:r w:rsidR="00504C84" w:rsidRPr="00504C84">
              <w:rPr>
                <w:i/>
              </w:rPr>
              <w:t>Can</w:t>
            </w:r>
            <w:r w:rsidR="00504C84">
              <w:rPr>
                <w:i/>
              </w:rPr>
              <w:t xml:space="preserve"> </w:t>
            </w:r>
            <w:r w:rsidR="00504C84" w:rsidRPr="00504C84">
              <w:t>has multiple</w:t>
            </w:r>
            <w:r w:rsidR="00501705">
              <w:t xml:space="preserve"> meanings and uses;</w:t>
            </w:r>
            <w:r w:rsidR="00504C84">
              <w:t xml:space="preserve"> </w:t>
            </w:r>
            <w:r w:rsidR="00504C84" w:rsidRPr="00504C84">
              <w:rPr>
                <w:i/>
              </w:rPr>
              <w:t>you</w:t>
            </w:r>
            <w:r w:rsidR="00504C84">
              <w:t xml:space="preserve"> sometimes means </w:t>
            </w:r>
            <w:r w:rsidR="00504C84" w:rsidRPr="00504C84">
              <w:rPr>
                <w:i/>
              </w:rPr>
              <w:t>people</w:t>
            </w:r>
            <w:r w:rsidR="00501705">
              <w:rPr>
                <w:i/>
              </w:rPr>
              <w:t xml:space="preserve"> </w:t>
            </w:r>
            <w:r w:rsidR="00501705" w:rsidRPr="00501705">
              <w:t>and/or</w:t>
            </w:r>
            <w:r w:rsidR="00501705">
              <w:rPr>
                <w:i/>
              </w:rPr>
              <w:t xml:space="preserve"> everybody</w:t>
            </w:r>
          </w:p>
        </w:tc>
      </w:tr>
      <w:tr w:rsidR="00A35D77" w14:paraId="76204390" w14:textId="77777777" w:rsidTr="00E013E5">
        <w:tc>
          <w:tcPr>
            <w:tcW w:w="12978" w:type="dxa"/>
          </w:tcPr>
          <w:p w14:paraId="07983B1C" w14:textId="747FAEE8" w:rsidR="00A35D77" w:rsidRDefault="00A35D77" w:rsidP="00A35D77"/>
        </w:tc>
      </w:tr>
      <w:tr w:rsidR="00A35D77" w14:paraId="341AAD03" w14:textId="77777777" w:rsidTr="00E013E5">
        <w:tc>
          <w:tcPr>
            <w:tcW w:w="12978" w:type="dxa"/>
          </w:tcPr>
          <w:p w14:paraId="4ECCD376" w14:textId="77777777" w:rsidR="00A35D77" w:rsidRDefault="00A35D77" w:rsidP="00E013E5">
            <w:r>
              <w:t>Activities</w:t>
            </w:r>
          </w:p>
          <w:p w14:paraId="22D9424A" w14:textId="63D0B273" w:rsidR="00A35D77" w:rsidRDefault="00504C84" w:rsidP="00A35D77">
            <w:pPr>
              <w:rPr>
                <w:rFonts w:ascii="Arial" w:hAnsi="Arial" w:cs="Arial"/>
                <w:bCs/>
              </w:rPr>
            </w:pPr>
            <w:r>
              <w:t xml:space="preserve">1. We look at pictures of different weather conditions and different activities. </w:t>
            </w:r>
            <w:r w:rsidR="00A33CEC">
              <w:t xml:space="preserve">We go through the pictures to make sure that everyone knows what they depict. </w:t>
            </w:r>
            <w:r>
              <w:t xml:space="preserve">(Two different sets.) I ask </w:t>
            </w:r>
            <w:r w:rsidRPr="00501705">
              <w:rPr>
                <w:i/>
              </w:rPr>
              <w:t>Can you go on a picnic when it’s</w:t>
            </w:r>
            <w:r>
              <w:t xml:space="preserve"> </w:t>
            </w:r>
            <w:proofErr w:type="gramStart"/>
            <w:r w:rsidRPr="00501705">
              <w:rPr>
                <w:i/>
              </w:rPr>
              <w:t>raining?</w:t>
            </w:r>
            <w:proofErr w:type="gramEnd"/>
            <w:r>
              <w:t xml:space="preserve"> Hope to elicit </w:t>
            </w:r>
            <w:r w:rsidRPr="00504C84">
              <w:rPr>
                <w:i/>
              </w:rPr>
              <w:t>No, you can’t.</w:t>
            </w:r>
            <w:r>
              <w:t xml:space="preserve"> If not, we review. </w:t>
            </w:r>
          </w:p>
          <w:p w14:paraId="03D0E45B" w14:textId="5E2541AE" w:rsidR="00A35D77" w:rsidRDefault="00501705" w:rsidP="00E013E5">
            <w:r>
              <w:lastRenderedPageBreak/>
              <w:t xml:space="preserve">2. We work in pairs again. Each pair picks a random activity and a random weather picture. They have to decide how to talk about both the weather and the activity. I go around making sure that people know how to talk about both weather and activity. </w:t>
            </w:r>
            <w:r w:rsidR="00865BC6">
              <w:t xml:space="preserve">The pairs present their dialog: </w:t>
            </w:r>
            <w:r w:rsidR="00865BC6" w:rsidRPr="00865BC6">
              <w:rPr>
                <w:i/>
              </w:rPr>
              <w:t>Can you paint your house when it’s raining?</w:t>
            </w:r>
            <w:r w:rsidR="00865BC6">
              <w:t xml:space="preserve"> Etc. I tell the stu</w:t>
            </w:r>
            <w:r w:rsidR="00A33CEC">
              <w:t xml:space="preserve">dents to pay attention to </w:t>
            </w:r>
            <w:r w:rsidR="00865BC6">
              <w:t xml:space="preserve">what </w:t>
            </w:r>
            <w:r w:rsidR="00A33CEC">
              <w:t xml:space="preserve">the </w:t>
            </w:r>
            <w:r w:rsidR="00865BC6">
              <w:t xml:space="preserve">other students say because </w:t>
            </w:r>
            <w:r w:rsidR="00A33CEC">
              <w:t>remembering what they said</w:t>
            </w:r>
            <w:r w:rsidR="00865BC6">
              <w:t xml:space="preserve"> will help them with the following exercise. </w:t>
            </w:r>
          </w:p>
          <w:p w14:paraId="147DAB20" w14:textId="37912238" w:rsidR="00A35D77" w:rsidRDefault="00865BC6" w:rsidP="00504C84">
            <w:r>
              <w:t xml:space="preserve">3. I’ve prepared cut up/scrambled sentences of the above questions and put them in envelopes, but the students don’t get their own sentence and they have to put them together. I go around </w:t>
            </w:r>
            <w:proofErr w:type="gramStart"/>
            <w:r>
              <w:t>to check</w:t>
            </w:r>
            <w:proofErr w:type="gramEnd"/>
            <w:r>
              <w:t xml:space="preserve">.  </w:t>
            </w:r>
          </w:p>
        </w:tc>
      </w:tr>
      <w:tr w:rsidR="00A35D77" w14:paraId="6B84F785" w14:textId="77777777" w:rsidTr="00E013E5">
        <w:tc>
          <w:tcPr>
            <w:tcW w:w="12978" w:type="dxa"/>
          </w:tcPr>
          <w:p w14:paraId="7D456D74" w14:textId="73BFAAC4" w:rsidR="00A35D77" w:rsidRDefault="00865BC6" w:rsidP="00865BC6">
            <w:r>
              <w:lastRenderedPageBreak/>
              <w:t xml:space="preserve">4. If there is time left, we do a close exercise based on clothing and weather. If we run out of time, it will be their homework. </w:t>
            </w:r>
          </w:p>
        </w:tc>
      </w:tr>
      <w:tr w:rsidR="00A35D77" w14:paraId="5C416B9D" w14:textId="77777777" w:rsidTr="00E013E5">
        <w:tc>
          <w:tcPr>
            <w:tcW w:w="12978" w:type="dxa"/>
          </w:tcPr>
          <w:p w14:paraId="7579C9D8" w14:textId="79CA996C" w:rsidR="00A35D77" w:rsidRDefault="00865BC6" w:rsidP="00865BC6">
            <w:r>
              <w:t>Materials: a weather reading, 4 sets of pictures, why/because worksheet, set of cut-up scrambled sentences, a cloze worksheet</w:t>
            </w:r>
          </w:p>
        </w:tc>
      </w:tr>
      <w:tr w:rsidR="00A35D77" w14:paraId="6E365F82" w14:textId="77777777" w:rsidTr="00E013E5">
        <w:tc>
          <w:tcPr>
            <w:tcW w:w="12978" w:type="dxa"/>
          </w:tcPr>
          <w:p w14:paraId="54CA4186" w14:textId="7323CA65" w:rsidR="00A35D77" w:rsidRDefault="00A33CEC" w:rsidP="00E013E5">
            <w:r>
              <w:t xml:space="preserve">Assessment: If the students can do the worksheets 80% correctly and are able to self-correct the questions they make about the weather/activity pictures, I feel the lesson(s) have been successful. </w:t>
            </w:r>
            <w:bookmarkStart w:id="0" w:name="_GoBack"/>
            <w:bookmarkEnd w:id="0"/>
          </w:p>
          <w:p w14:paraId="25B4590E" w14:textId="6C6CB6DF" w:rsidR="00C10D8A" w:rsidRDefault="00865BC6" w:rsidP="00C10D8A">
            <w:r>
              <w:t xml:space="preserve">  </w:t>
            </w:r>
            <w:r w:rsidR="00C10D8A">
              <w:t>Frameworks:</w:t>
            </w:r>
          </w:p>
          <w:p w14:paraId="35C05C42" w14:textId="1DAF90BE" w:rsidR="00C10D8A" w:rsidRDefault="00C10D8A" w:rsidP="00C10D8A">
            <w:r>
              <w:t xml:space="preserve"> L2.2a </w:t>
            </w:r>
          </w:p>
          <w:p w14:paraId="2FA01211" w14:textId="735082A4" w:rsidR="00C10D8A" w:rsidRDefault="00C10D8A" w:rsidP="00C10D8A">
            <w:r>
              <w:t xml:space="preserve"> S1.2c </w:t>
            </w:r>
          </w:p>
          <w:p w14:paraId="44F9B46B" w14:textId="72B0C190" w:rsidR="00501705" w:rsidRDefault="00C10D8A" w:rsidP="00501705">
            <w:r>
              <w:t xml:space="preserve">L2.2f </w:t>
            </w:r>
          </w:p>
          <w:p w14:paraId="21B085EB" w14:textId="01FEB86A" w:rsidR="00A35D77" w:rsidRDefault="00501705" w:rsidP="00501705">
            <w:r>
              <w:t xml:space="preserve"> L2.2f </w:t>
            </w:r>
          </w:p>
          <w:p w14:paraId="3BF62D58" w14:textId="0C0E5A6C" w:rsidR="00865BC6" w:rsidRDefault="00865BC6" w:rsidP="00501705">
            <w:r>
              <w:t xml:space="preserve">S2. 2d </w:t>
            </w:r>
          </w:p>
        </w:tc>
      </w:tr>
    </w:tbl>
    <w:p w14:paraId="36FAF690" w14:textId="77777777"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8D54" w14:textId="77777777" w:rsidR="00B03B5C" w:rsidRDefault="00B03B5C" w:rsidP="00D11AD3">
      <w:pPr>
        <w:spacing w:after="0" w:line="240" w:lineRule="auto"/>
      </w:pPr>
      <w:r>
        <w:separator/>
      </w:r>
    </w:p>
  </w:endnote>
  <w:endnote w:type="continuationSeparator" w:id="0">
    <w:p w14:paraId="54CBA401" w14:textId="77777777" w:rsidR="00B03B5C" w:rsidRDefault="00B03B5C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8D7D9" w14:textId="77777777" w:rsidR="00B03B5C" w:rsidRDefault="00B03B5C" w:rsidP="00D11AD3">
      <w:pPr>
        <w:spacing w:after="0" w:line="240" w:lineRule="auto"/>
      </w:pPr>
      <w:r>
        <w:separator/>
      </w:r>
    </w:p>
  </w:footnote>
  <w:footnote w:type="continuationSeparator" w:id="0">
    <w:p w14:paraId="07EA5221" w14:textId="77777777" w:rsidR="00B03B5C" w:rsidRDefault="00B03B5C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C3886"/>
    <w:rsid w:val="00123C25"/>
    <w:rsid w:val="00254094"/>
    <w:rsid w:val="00314593"/>
    <w:rsid w:val="00501705"/>
    <w:rsid w:val="00504C84"/>
    <w:rsid w:val="005328EB"/>
    <w:rsid w:val="005F408F"/>
    <w:rsid w:val="00622AD6"/>
    <w:rsid w:val="007731F5"/>
    <w:rsid w:val="007B3AFB"/>
    <w:rsid w:val="008612AA"/>
    <w:rsid w:val="00865BC6"/>
    <w:rsid w:val="009119EB"/>
    <w:rsid w:val="009423B9"/>
    <w:rsid w:val="00987DEB"/>
    <w:rsid w:val="009C1F0A"/>
    <w:rsid w:val="00A33CEC"/>
    <w:rsid w:val="00A35D77"/>
    <w:rsid w:val="00A76BED"/>
    <w:rsid w:val="00B03B5C"/>
    <w:rsid w:val="00B92A23"/>
    <w:rsid w:val="00BE129D"/>
    <w:rsid w:val="00BE688C"/>
    <w:rsid w:val="00C10D8A"/>
    <w:rsid w:val="00D11AD3"/>
    <w:rsid w:val="00D27779"/>
    <w:rsid w:val="00D732C1"/>
    <w:rsid w:val="00E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EF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">
    <w:name w:val="Body Text"/>
    <w:basedOn w:val="Normal"/>
    <w:link w:val="BodyTextChar"/>
    <w:rsid w:val="00A35D77"/>
    <w:pPr>
      <w:spacing w:after="0" w:line="240" w:lineRule="auto"/>
    </w:pPr>
    <w:rPr>
      <w:rFonts w:ascii="Arial" w:eastAsia="Times New Roman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35D77"/>
    <w:rPr>
      <w:rFonts w:ascii="Arial" w:eastAsia="Times New Roman" w:hAnsi="Arial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">
    <w:name w:val="Body Text"/>
    <w:basedOn w:val="Normal"/>
    <w:link w:val="BodyTextChar"/>
    <w:rsid w:val="00A35D77"/>
    <w:pPr>
      <w:spacing w:after="0" w:line="240" w:lineRule="auto"/>
    </w:pPr>
    <w:rPr>
      <w:rFonts w:ascii="Arial" w:eastAsia="Times New Roman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35D77"/>
    <w:rPr>
      <w:rFonts w:ascii="Arial" w:eastAsia="Times New Roman" w:hAnsi="Arial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Dimetrodon</cp:lastModifiedBy>
  <cp:revision>2</cp:revision>
  <cp:lastPrinted>2013-09-27T16:26:00Z</cp:lastPrinted>
  <dcterms:created xsi:type="dcterms:W3CDTF">2015-11-05T20:44:00Z</dcterms:created>
  <dcterms:modified xsi:type="dcterms:W3CDTF">2015-11-05T20:44:00Z</dcterms:modified>
</cp:coreProperties>
</file>