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9" w:rsidRDefault="00E239B9">
      <w:pPr>
        <w:rPr>
          <w:rFonts w:ascii="Arial" w:hAnsi="Arial" w:cs="Arial"/>
        </w:rPr>
      </w:pPr>
      <w:r>
        <w:rPr>
          <w:rFonts w:ascii="Arial" w:hAnsi="Arial" w:cs="Arial"/>
        </w:rPr>
        <w:t>Class:</w:t>
      </w:r>
      <w:r w:rsidR="007B5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8152F2" w:rsidRPr="008152F2">
        <w:rPr>
          <w:rFonts w:ascii="Arial" w:hAnsi="Arial" w:cs="Arial"/>
          <w:u w:val="single"/>
        </w:rPr>
        <w:t xml:space="preserve">ELL </w:t>
      </w:r>
      <w:r w:rsidR="009F0532">
        <w:rPr>
          <w:rFonts w:ascii="Arial" w:hAnsi="Arial" w:cs="Arial"/>
          <w:u w:val="single"/>
        </w:rPr>
        <w:t>B2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</w:t>
      </w:r>
      <w:proofErr w:type="spellStart"/>
      <w:r w:rsidR="008152F2" w:rsidRPr="008152F2">
        <w:rPr>
          <w:rFonts w:ascii="Arial" w:hAnsi="Arial" w:cs="Arial"/>
          <w:u w:val="single"/>
        </w:rPr>
        <w:t>Arlyce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proofErr w:type="spellStart"/>
      <w:r w:rsidR="008152F2" w:rsidRPr="008152F2">
        <w:rPr>
          <w:rFonts w:ascii="Arial" w:hAnsi="Arial" w:cs="Arial"/>
          <w:u w:val="single"/>
        </w:rPr>
        <w:t>Menzies</w:t>
      </w:r>
      <w:proofErr w:type="spellEnd"/>
      <w:r w:rsidR="00AC3C8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E239B9">
        <w:rPr>
          <w:rFonts w:ascii="Arial" w:hAnsi="Arial" w:cs="Arial"/>
        </w:rPr>
        <w:t>:</w:t>
      </w:r>
      <w:r w:rsidR="007B565C">
        <w:rPr>
          <w:rFonts w:ascii="Arial" w:hAnsi="Arial" w:cs="Arial"/>
        </w:rPr>
        <w:t xml:space="preserve"> </w:t>
      </w:r>
      <w:r w:rsidR="00E239B9">
        <w:rPr>
          <w:rFonts w:ascii="Arial" w:hAnsi="Arial" w:cs="Arial"/>
        </w:rPr>
        <w:t>_</w:t>
      </w:r>
      <w:r w:rsidR="00971B08">
        <w:rPr>
          <w:rFonts w:ascii="Arial" w:hAnsi="Arial" w:cs="Arial"/>
          <w:u w:val="single"/>
        </w:rPr>
        <w:t>__</w:t>
      </w:r>
      <w:r w:rsidR="006224B8">
        <w:rPr>
          <w:rFonts w:ascii="Arial" w:hAnsi="Arial" w:cs="Arial"/>
          <w:u w:val="single"/>
        </w:rPr>
        <w:t xml:space="preserve">Adverbs of Frequency               </w:t>
      </w:r>
      <w:r w:rsidR="00971B08">
        <w:rPr>
          <w:rFonts w:ascii="Arial" w:hAnsi="Arial" w:cs="Arial"/>
          <w:u w:val="single"/>
        </w:rPr>
        <w:t>__</w:t>
      </w:r>
      <w:r w:rsidR="002C4B95">
        <w:rPr>
          <w:rFonts w:ascii="Arial" w:hAnsi="Arial" w:cs="Arial"/>
          <w:u w:val="single"/>
        </w:rPr>
        <w:t xml:space="preserve"> </w:t>
      </w:r>
      <w:r w:rsidR="00855B0E">
        <w:rPr>
          <w:rFonts w:ascii="Arial" w:hAnsi="Arial" w:cs="Arial"/>
        </w:rPr>
        <w:tab/>
      </w:r>
      <w:r w:rsidR="007B565C">
        <w:rPr>
          <w:rFonts w:ascii="Arial" w:hAnsi="Arial" w:cs="Arial"/>
        </w:rPr>
        <w:t xml:space="preserve">  </w:t>
      </w:r>
      <w:r w:rsidR="006224B8">
        <w:rPr>
          <w:rFonts w:ascii="Arial" w:hAnsi="Arial" w:cs="Arial"/>
        </w:rPr>
        <w:tab/>
      </w:r>
      <w:r w:rsidR="00E239B9">
        <w:rPr>
          <w:rFonts w:ascii="Arial" w:hAnsi="Arial" w:cs="Arial"/>
        </w:rPr>
        <w:t>Date:</w:t>
      </w:r>
      <w:r w:rsidR="00B31B3A">
        <w:rPr>
          <w:rFonts w:ascii="Arial" w:hAnsi="Arial" w:cs="Arial"/>
        </w:rPr>
        <w:t xml:space="preserve"> </w:t>
      </w:r>
      <w:r w:rsidR="00FE2EE6">
        <w:rPr>
          <w:rFonts w:ascii="Arial" w:hAnsi="Arial" w:cs="Arial"/>
          <w:u w:val="single"/>
        </w:rPr>
        <w:t xml:space="preserve">  Nov</w:t>
      </w:r>
      <w:r w:rsidR="009E1D6D">
        <w:rPr>
          <w:rFonts w:ascii="Arial" w:hAnsi="Arial" w:cs="Arial"/>
          <w:u w:val="single"/>
        </w:rPr>
        <w:t>.</w:t>
      </w:r>
      <w:r w:rsidR="0001452C">
        <w:rPr>
          <w:rFonts w:ascii="Arial" w:hAnsi="Arial" w:cs="Arial"/>
          <w:u w:val="single"/>
        </w:rPr>
        <w:t xml:space="preserve"> 201</w:t>
      </w:r>
      <w:r w:rsidR="001B13DC">
        <w:rPr>
          <w:rFonts w:ascii="Arial" w:hAnsi="Arial" w:cs="Arial"/>
          <w:u w:val="single"/>
        </w:rPr>
        <w:t>5</w:t>
      </w:r>
      <w:r w:rsidR="00AC3C84">
        <w:rPr>
          <w:rFonts w:ascii="Arial" w:hAnsi="Arial" w:cs="Arial"/>
        </w:rPr>
        <w:t>__________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6"/>
        <w:gridCol w:w="5412"/>
      </w:tblGrid>
      <w:tr w:rsidR="00E239B9" w:rsidTr="002B0031">
        <w:trPr>
          <w:trHeight w:val="481"/>
        </w:trPr>
        <w:tc>
          <w:tcPr>
            <w:tcW w:w="8406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12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2B0031">
        <w:trPr>
          <w:trHeight w:val="1457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8836B5" w:rsidP="00CD56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Adverbs of frequency answer the question “How often…” in Present Simple Tense.</w:t>
            </w:r>
          </w:p>
        </w:tc>
        <w:tc>
          <w:tcPr>
            <w:tcW w:w="5412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993EB7" w:rsidRPr="00FD7488" w:rsidRDefault="005976F8" w:rsidP="00993E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31">
              <w:rPr>
                <w:rFonts w:ascii="Arial" w:hAnsi="Arial" w:cs="Arial"/>
                <w:b/>
                <w:sz w:val="22"/>
                <w:szCs w:val="22"/>
              </w:rPr>
              <w:t xml:space="preserve">L/S: </w:t>
            </w:r>
          </w:p>
          <w:p w:rsidR="007A45EA" w:rsidRPr="007A45EA" w:rsidRDefault="00FD7488" w:rsidP="007A45EA">
            <w:pPr>
              <w:rPr>
                <w:rFonts w:ascii="Arial" w:hAnsi="Arial" w:cs="Arial"/>
                <w:sz w:val="22"/>
                <w:szCs w:val="22"/>
              </w:rPr>
            </w:pPr>
            <w:r w:rsidRPr="00FD7488">
              <w:rPr>
                <w:rFonts w:ascii="Arial" w:hAnsi="Arial" w:cs="Arial"/>
                <w:sz w:val="22"/>
                <w:szCs w:val="22"/>
              </w:rPr>
              <w:t xml:space="preserve">L1.4b Listen and understand short connected </w:t>
            </w:r>
            <w:r w:rsidRPr="00FD7488">
              <w:rPr>
                <w:rFonts w:ascii="Arial" w:hAnsi="Arial" w:cs="Arial"/>
                <w:bCs/>
                <w:sz w:val="22"/>
                <w:szCs w:val="22"/>
              </w:rPr>
              <w:t xml:space="preserve">statements and questions </w:t>
            </w:r>
            <w:r w:rsidRPr="00FD7488">
              <w:rPr>
                <w:rFonts w:ascii="Arial" w:hAnsi="Arial" w:cs="Arial"/>
                <w:sz w:val="22"/>
                <w:szCs w:val="22"/>
              </w:rPr>
              <w:t>on familiar topics when spoken at a moderate rate</w:t>
            </w:r>
          </w:p>
          <w:p w:rsidR="003E7966" w:rsidRDefault="003E7966" w:rsidP="00FD7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966" w:rsidRPr="003E7966" w:rsidRDefault="003E7966" w:rsidP="003E7966">
            <w:pPr>
              <w:rPr>
                <w:rFonts w:ascii="Arial" w:hAnsi="Arial" w:cs="Arial"/>
                <w:sz w:val="22"/>
                <w:szCs w:val="22"/>
              </w:rPr>
            </w:pPr>
            <w:r w:rsidRPr="003E7966">
              <w:rPr>
                <w:rFonts w:ascii="Arial" w:hAnsi="Arial" w:cs="Arial"/>
                <w:sz w:val="22"/>
                <w:szCs w:val="22"/>
              </w:rPr>
              <w:t>L2.4b Understand intermediate grammatical structures (e.g. tag questions, simple and continuous verb tenses, most prepositions, simple conjunctions, and simple modal forms)</w:t>
            </w:r>
          </w:p>
          <w:p w:rsidR="00993EB7" w:rsidRDefault="00993EB7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CF79ED" w:rsidRPr="00CF79ED" w:rsidRDefault="00CF79ED" w:rsidP="00CF79E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F79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S2.4c Use intermediate grammatical structures (e.g. correct word order, simple and continuous verb tenses and simple modal forms, comparative and superlative, selected prefixes and suffixes, and correct pronoun case)  </w:t>
            </w:r>
          </w:p>
          <w:p w:rsidR="00993EB7" w:rsidRPr="002B0031" w:rsidRDefault="00993EB7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EB7" w:rsidRPr="00993EB7" w:rsidRDefault="005976F8" w:rsidP="00993EB7">
            <w:pPr>
              <w:rPr>
                <w:rFonts w:ascii="Arial" w:hAnsi="Arial" w:cs="Arial"/>
                <w:sz w:val="22"/>
                <w:szCs w:val="22"/>
              </w:rPr>
            </w:pPr>
            <w:r w:rsidRPr="002B0031">
              <w:rPr>
                <w:rFonts w:ascii="Arial" w:hAnsi="Arial" w:cs="Arial"/>
                <w:b/>
                <w:sz w:val="22"/>
                <w:szCs w:val="22"/>
              </w:rPr>
              <w:t>W:</w:t>
            </w:r>
          </w:p>
          <w:p w:rsidR="00993EB7" w:rsidRPr="00993EB7" w:rsidRDefault="00993EB7" w:rsidP="00993EB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93EB7">
              <w:rPr>
                <w:rFonts w:ascii="Arial" w:hAnsi="Arial" w:cs="Arial"/>
                <w:bCs/>
                <w:iCs/>
                <w:sz w:val="22"/>
                <w:szCs w:val="22"/>
              </w:rPr>
              <w:t>W2.4d Use intermediate grammatical structures (e.g. past continuous and some irregular past verb tenses; comparatives and superlatives)</w:t>
            </w:r>
          </w:p>
          <w:p w:rsidR="00B23238" w:rsidRDefault="00B23238" w:rsidP="00AC3C8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E0DDB" w:rsidRDefault="00FE0DDB" w:rsidP="00AC3C84">
            <w:pPr>
              <w:rPr>
                <w:rFonts w:ascii="Arial" w:hAnsi="Arial" w:cs="Arial"/>
              </w:rPr>
            </w:pPr>
          </w:p>
          <w:p w:rsidR="00FE0DDB" w:rsidRDefault="00FE0DDB" w:rsidP="00AC3C84">
            <w:pPr>
              <w:rPr>
                <w:rFonts w:ascii="Arial" w:hAnsi="Arial" w:cs="Arial"/>
              </w:rPr>
            </w:pPr>
          </w:p>
          <w:p w:rsidR="00AF234A" w:rsidRDefault="00AF234A" w:rsidP="00AC3C84">
            <w:pPr>
              <w:rPr>
                <w:rFonts w:ascii="Arial" w:hAnsi="Arial" w:cs="Arial"/>
              </w:rPr>
            </w:pPr>
          </w:p>
          <w:p w:rsidR="00AF234A" w:rsidRDefault="00AF234A" w:rsidP="00AC3C84">
            <w:pPr>
              <w:rPr>
                <w:rFonts w:ascii="Arial" w:hAnsi="Arial" w:cs="Arial"/>
              </w:rPr>
            </w:pPr>
          </w:p>
          <w:p w:rsidR="00AF234A" w:rsidRDefault="00AF234A" w:rsidP="00AC3C84">
            <w:pPr>
              <w:rPr>
                <w:rFonts w:ascii="Arial" w:hAnsi="Arial" w:cs="Arial"/>
              </w:rPr>
            </w:pPr>
          </w:p>
          <w:p w:rsidR="00AF234A" w:rsidRDefault="00AF234A" w:rsidP="00AC3C84">
            <w:pPr>
              <w:rPr>
                <w:rFonts w:ascii="Arial" w:hAnsi="Arial" w:cs="Arial"/>
              </w:rPr>
            </w:pPr>
          </w:p>
          <w:p w:rsidR="00AF234A" w:rsidRDefault="00AF234A" w:rsidP="00AC3C84">
            <w:pPr>
              <w:rPr>
                <w:rFonts w:ascii="Arial" w:hAnsi="Arial" w:cs="Arial"/>
              </w:rPr>
            </w:pPr>
          </w:p>
          <w:p w:rsidR="00AF234A" w:rsidRDefault="00AF234A" w:rsidP="00AC3C84">
            <w:pPr>
              <w:rPr>
                <w:rFonts w:ascii="Arial" w:hAnsi="Arial" w:cs="Arial"/>
              </w:rPr>
            </w:pPr>
          </w:p>
          <w:p w:rsidR="00AF234A" w:rsidRDefault="00AF234A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433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D33322" w:rsidRDefault="008836B5" w:rsidP="00CD56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Adverbs of frequency are placed in the sentence after the subject, or if the main verb is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>, after that verb. “Sometimes” and “often” can also be at the beginning or end of a sentence.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40"/>
        </w:trPr>
        <w:tc>
          <w:tcPr>
            <w:tcW w:w="8406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738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343A90" w:rsidRPr="00343A90" w:rsidRDefault="008836B5" w:rsidP="00CD56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adverbs of frequency and use them in the correct position in the sentence at least 80% of the time.</w:t>
            </w: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315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7C3361" w:rsidRDefault="007C3361">
            <w:pPr>
              <w:rPr>
                <w:rFonts w:ascii="Arial" w:hAnsi="Arial" w:cs="Arial"/>
              </w:rPr>
            </w:pPr>
          </w:p>
          <w:p w:rsidR="007C3361" w:rsidRDefault="007C3361">
            <w:pPr>
              <w:rPr>
                <w:rFonts w:ascii="Arial" w:hAnsi="Arial" w:cs="Arial"/>
              </w:rPr>
            </w:pPr>
          </w:p>
          <w:p w:rsidR="0015197F" w:rsidRDefault="008836B5" w:rsidP="00CD56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and read aloud a paragraph about their routines and work with a partner to correct the paragraph so that it has fewer than 3 present simple or adverb mistakes. </w:t>
            </w: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01452C" w:rsidRDefault="0001452C" w:rsidP="00014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</w:p>
    <w:p w:rsidR="0001452C" w:rsidRDefault="0001452C" w:rsidP="000145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</w:p>
    <w:tbl>
      <w:tblPr>
        <w:tblStyle w:val="TableGrid"/>
        <w:tblW w:w="0" w:type="auto"/>
        <w:tblLook w:val="01E0"/>
      </w:tblPr>
      <w:tblGrid>
        <w:gridCol w:w="6948"/>
        <w:gridCol w:w="6804"/>
      </w:tblGrid>
      <w:tr w:rsidR="0001452C" w:rsidTr="00C829E0">
        <w:trPr>
          <w:trHeight w:val="2654"/>
        </w:trPr>
        <w:tc>
          <w:tcPr>
            <w:tcW w:w="6948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FB3BAD" w:rsidRDefault="0001452C" w:rsidP="00474B3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A57151">
              <w:rPr>
                <w:rFonts w:ascii="Arial" w:hAnsi="Arial" w:cs="Arial"/>
                <w:u w:val="single"/>
              </w:rPr>
              <w:t>Warm-Up</w:t>
            </w:r>
            <w:r w:rsidRPr="00A57151">
              <w:rPr>
                <w:rFonts w:ascii="Arial" w:hAnsi="Arial" w:cs="Arial"/>
              </w:rPr>
              <w:t xml:space="preserve">: </w:t>
            </w:r>
            <w:r w:rsidR="00AE776C">
              <w:rPr>
                <w:rFonts w:ascii="Arial" w:hAnsi="Arial" w:cs="Arial"/>
              </w:rPr>
              <w:t xml:space="preserve">To review previous lessons, on individual white boards, I’ll give you a Present Simple affirmative statement and you write the negative. Write a sentence beginning with “I never…” Read a neighbor’s and tell the class, “She never…” </w:t>
            </w:r>
          </w:p>
          <w:p w:rsidR="000303D8" w:rsidRPr="00530AA6" w:rsidRDefault="000303D8" w:rsidP="00530AA6">
            <w:pPr>
              <w:rPr>
                <w:rFonts w:ascii="Arial" w:hAnsi="Arial" w:cs="Arial"/>
              </w:rPr>
            </w:pPr>
          </w:p>
          <w:p w:rsidR="002C3083" w:rsidRDefault="002B6E4F" w:rsidP="000A44F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We’ll go over the homework by checking with a neighbor and volunteers will write answers on the board. </w:t>
            </w:r>
          </w:p>
          <w:p w:rsidR="000A44F4" w:rsidRPr="000A44F4" w:rsidRDefault="000A44F4" w:rsidP="000A44F4">
            <w:pPr>
              <w:pStyle w:val="ListParagraph"/>
              <w:rPr>
                <w:rFonts w:ascii="Arial" w:hAnsi="Arial" w:cs="Arial"/>
              </w:rPr>
            </w:pPr>
          </w:p>
          <w:p w:rsidR="000A44F4" w:rsidRDefault="002B6E4F" w:rsidP="000A44F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pages 68 and 69 of </w:t>
            </w:r>
            <w:r w:rsidRPr="002B6E4F">
              <w:rPr>
                <w:rFonts w:ascii="Arial" w:hAnsi="Arial" w:cs="Arial"/>
                <w:i/>
              </w:rPr>
              <w:t>English in Action 2</w:t>
            </w:r>
            <w:r>
              <w:rPr>
                <w:rFonts w:ascii="Arial" w:hAnsi="Arial" w:cs="Arial"/>
              </w:rPr>
              <w:t xml:space="preserve"> on Adverbs of Frequency. Share your answers with the class. (Ex: I </w:t>
            </w:r>
            <w:r w:rsidRPr="002B6E4F">
              <w:rPr>
                <w:rFonts w:ascii="Arial" w:hAnsi="Arial" w:cs="Arial"/>
                <w:u w:val="single"/>
              </w:rPr>
              <w:t>usually</w:t>
            </w:r>
            <w:r>
              <w:rPr>
                <w:rFonts w:ascii="Arial" w:hAnsi="Arial" w:cs="Arial"/>
              </w:rPr>
              <w:t xml:space="preserve"> exercise.)</w:t>
            </w:r>
          </w:p>
          <w:p w:rsidR="00D4702B" w:rsidRPr="00D4702B" w:rsidRDefault="00D4702B" w:rsidP="00D4702B">
            <w:pPr>
              <w:pStyle w:val="ListParagraph"/>
              <w:rPr>
                <w:rFonts w:ascii="Arial" w:hAnsi="Arial" w:cs="Arial"/>
              </w:rPr>
            </w:pPr>
          </w:p>
          <w:p w:rsidR="00F90F2D" w:rsidRDefault="002B6E4F" w:rsidP="00F90F2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 paragraph at the top of page 14 from </w:t>
            </w:r>
            <w:r w:rsidRPr="002B6E4F">
              <w:rPr>
                <w:rFonts w:ascii="Arial" w:hAnsi="Arial" w:cs="Arial"/>
                <w:i/>
              </w:rPr>
              <w:t>Grammar Step by Step 2</w:t>
            </w:r>
            <w:r>
              <w:rPr>
                <w:rFonts w:ascii="Arial" w:hAnsi="Arial" w:cs="Arial"/>
                <w:i/>
              </w:rPr>
              <w:t>: Teacher’s Manual</w:t>
            </w:r>
            <w:r>
              <w:rPr>
                <w:rFonts w:ascii="Arial" w:hAnsi="Arial" w:cs="Arial"/>
              </w:rPr>
              <w:t xml:space="preserve">, Lesson 14. </w:t>
            </w:r>
            <w:r w:rsidR="00DB5824">
              <w:rPr>
                <w:rFonts w:ascii="Arial" w:hAnsi="Arial" w:cs="Arial"/>
              </w:rPr>
              <w:t>Underline the adverbs of frequency. Write a paragraph about yourself using adverbs of frequency. Read your paragraph to a partner. Partners help each other correct it. Listen to your partner’s paragraph and ask two questions: Do you ever___ and Are you ever___</w:t>
            </w:r>
            <w:proofErr w:type="gramStart"/>
            <w:r w:rsidR="00DB5824">
              <w:rPr>
                <w:rFonts w:ascii="Arial" w:hAnsi="Arial" w:cs="Arial"/>
              </w:rPr>
              <w:t>_ .</w:t>
            </w:r>
            <w:proofErr w:type="gramEnd"/>
            <w:r w:rsidR="00DB5824">
              <w:rPr>
                <w:rFonts w:ascii="Arial" w:hAnsi="Arial" w:cs="Arial"/>
              </w:rPr>
              <w:t xml:space="preserve"> Walk around and ask others your two questions. Report answers as a class and pass in your paragraphs.</w:t>
            </w:r>
          </w:p>
          <w:p w:rsidR="00F90F2D" w:rsidRPr="00F90F2D" w:rsidRDefault="00F90F2D" w:rsidP="00F90F2D">
            <w:pPr>
              <w:pStyle w:val="ListParagraph"/>
              <w:rPr>
                <w:rFonts w:ascii="Arial" w:hAnsi="Arial" w:cs="Arial"/>
              </w:rPr>
            </w:pPr>
          </w:p>
          <w:p w:rsidR="002B084A" w:rsidRDefault="00DB5824" w:rsidP="00DB58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“How often do you…” question on the white board. I will check. Choose someone to ask. Throw the ball to that person, read aloud, and show your board. After that person answers, s/he will do the same until everyone has been asked and answered. </w:t>
            </w:r>
          </w:p>
          <w:p w:rsidR="00DB5824" w:rsidRPr="00DB5824" w:rsidRDefault="00DB5824" w:rsidP="00DB5824">
            <w:pPr>
              <w:pStyle w:val="ListParagraph"/>
              <w:rPr>
                <w:rFonts w:ascii="Arial" w:hAnsi="Arial" w:cs="Arial"/>
              </w:rPr>
            </w:pPr>
          </w:p>
          <w:p w:rsidR="00DB5824" w:rsidRDefault="00DB5824" w:rsidP="00DB582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DB5824" w:rsidRDefault="00DB5824" w:rsidP="00DB582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B084A" w:rsidRDefault="002B084A" w:rsidP="002B084A">
            <w:pPr>
              <w:rPr>
                <w:rFonts w:ascii="Arial" w:hAnsi="Arial" w:cs="Arial"/>
              </w:rPr>
            </w:pPr>
          </w:p>
          <w:p w:rsidR="002731E6" w:rsidRPr="002B084A" w:rsidRDefault="00CB20BD" w:rsidP="002B084A">
            <w:pPr>
              <w:rPr>
                <w:rFonts w:ascii="Arial" w:hAnsi="Arial" w:cs="Arial"/>
              </w:rPr>
            </w:pPr>
            <w:r w:rsidRPr="002B084A">
              <w:rPr>
                <w:rFonts w:ascii="Arial" w:hAnsi="Arial" w:cs="Arial"/>
              </w:rPr>
              <w:t xml:space="preserve"> </w:t>
            </w: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Pr="0047462C" w:rsidRDefault="0047462C" w:rsidP="0047462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8F2724" w:rsidRPr="00DB5824" w:rsidRDefault="00DB5824" w:rsidP="00DB5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Individual white boards</w:t>
            </w:r>
          </w:p>
          <w:p w:rsidR="00DB5824" w:rsidRPr="00DB5824" w:rsidRDefault="00DB5824" w:rsidP="00DB5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DB5824">
              <w:rPr>
                <w:rFonts w:ascii="Arial" w:hAnsi="Arial" w:cs="Arial"/>
                <w:i/>
              </w:rPr>
              <w:t>English in Action 2</w:t>
            </w:r>
          </w:p>
          <w:p w:rsidR="00DB5824" w:rsidRPr="00DB5824" w:rsidRDefault="00DB5824" w:rsidP="00DB5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DB5824">
              <w:rPr>
                <w:rFonts w:ascii="Arial" w:hAnsi="Arial" w:cs="Arial"/>
                <w:i/>
              </w:rPr>
              <w:t>Grammar Step by Step 2: Teacher’s Manual</w:t>
            </w:r>
          </w:p>
          <w:p w:rsidR="00DB5824" w:rsidRPr="00DB5824" w:rsidRDefault="00DB5824" w:rsidP="00DB5824">
            <w:pPr>
              <w:ind w:left="360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Pr="00592B57" w:rsidRDefault="00F8407D" w:rsidP="00592B57">
            <w:pPr>
              <w:rPr>
                <w:rFonts w:ascii="Arial" w:hAnsi="Arial" w:cs="Arial"/>
                <w:i/>
              </w:rPr>
            </w:pPr>
          </w:p>
        </w:tc>
      </w:tr>
    </w:tbl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5976F8" w:rsidRDefault="005976F8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C2B77" w:rsidP="00BC2B77">
            <w:pPr>
              <w:rPr>
                <w:rFonts w:ascii="Arial" w:hAnsi="Arial" w:cs="Arial"/>
                <w:b/>
                <w:bCs/>
              </w:rPr>
            </w:pPr>
            <w:r w:rsidRPr="00BC2B77">
              <w:rPr>
                <w:rFonts w:ascii="Arial" w:hAnsi="Arial" w:cs="Arial"/>
                <w:bCs/>
              </w:rPr>
              <w:t xml:space="preserve">Answers in the book and aloud, </w:t>
            </w:r>
            <w:r w:rsidR="00DB5824" w:rsidRPr="00BC2B77">
              <w:rPr>
                <w:rFonts w:ascii="Arial" w:hAnsi="Arial" w:cs="Arial"/>
                <w:bCs/>
              </w:rPr>
              <w:t>Written paragraphs</w:t>
            </w: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7E35F4" w:rsidRDefault="00DB5824" w:rsidP="00EB2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give eight sentences with adverbs of frequency out of order. Volunteers will say them in the right order. </w:t>
            </w:r>
          </w:p>
          <w:p w:rsidR="00EB2E88" w:rsidRPr="00805EF7" w:rsidRDefault="00EB2E88" w:rsidP="00EB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sectPr w:rsidR="001A6BA2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AC2"/>
    <w:multiLevelType w:val="hybridMultilevel"/>
    <w:tmpl w:val="1FE88542"/>
    <w:lvl w:ilvl="0" w:tplc="CA70E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356C4"/>
    <w:multiLevelType w:val="hybridMultilevel"/>
    <w:tmpl w:val="87DEE848"/>
    <w:lvl w:ilvl="0" w:tplc="1E642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2179D"/>
    <w:multiLevelType w:val="hybridMultilevel"/>
    <w:tmpl w:val="11961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0355A"/>
    <w:rsid w:val="0001452C"/>
    <w:rsid w:val="000156D5"/>
    <w:rsid w:val="00023EED"/>
    <w:rsid w:val="000303D8"/>
    <w:rsid w:val="00034642"/>
    <w:rsid w:val="000469D1"/>
    <w:rsid w:val="00072466"/>
    <w:rsid w:val="000A44F4"/>
    <w:rsid w:val="000B2E4A"/>
    <w:rsid w:val="000B32A5"/>
    <w:rsid w:val="000E5E55"/>
    <w:rsid w:val="00110AF7"/>
    <w:rsid w:val="00113634"/>
    <w:rsid w:val="00144B98"/>
    <w:rsid w:val="0015197F"/>
    <w:rsid w:val="001647EB"/>
    <w:rsid w:val="001A6BA2"/>
    <w:rsid w:val="001B13DC"/>
    <w:rsid w:val="001D6CED"/>
    <w:rsid w:val="001E0CFC"/>
    <w:rsid w:val="001F6309"/>
    <w:rsid w:val="00235D0C"/>
    <w:rsid w:val="002731E6"/>
    <w:rsid w:val="002B0031"/>
    <w:rsid w:val="002B084A"/>
    <w:rsid w:val="002B6E4F"/>
    <w:rsid w:val="002C14D2"/>
    <w:rsid w:val="002C3083"/>
    <w:rsid w:val="002C3B4E"/>
    <w:rsid w:val="002C4B95"/>
    <w:rsid w:val="002E2A4A"/>
    <w:rsid w:val="0031716C"/>
    <w:rsid w:val="00342315"/>
    <w:rsid w:val="00342587"/>
    <w:rsid w:val="00343A90"/>
    <w:rsid w:val="00344A3F"/>
    <w:rsid w:val="0034557D"/>
    <w:rsid w:val="003610D7"/>
    <w:rsid w:val="00370AD4"/>
    <w:rsid w:val="00392876"/>
    <w:rsid w:val="003B0D21"/>
    <w:rsid w:val="003C0D3F"/>
    <w:rsid w:val="003D0030"/>
    <w:rsid w:val="003D626D"/>
    <w:rsid w:val="003E7966"/>
    <w:rsid w:val="003F7B88"/>
    <w:rsid w:val="00403F7A"/>
    <w:rsid w:val="0047462C"/>
    <w:rsid w:val="00474B3F"/>
    <w:rsid w:val="004A1A03"/>
    <w:rsid w:val="004A7AAC"/>
    <w:rsid w:val="004B1AD7"/>
    <w:rsid w:val="004B228A"/>
    <w:rsid w:val="004B2953"/>
    <w:rsid w:val="00507844"/>
    <w:rsid w:val="00530AA6"/>
    <w:rsid w:val="00543D47"/>
    <w:rsid w:val="005472AF"/>
    <w:rsid w:val="00550872"/>
    <w:rsid w:val="00550A24"/>
    <w:rsid w:val="005538F7"/>
    <w:rsid w:val="00556A66"/>
    <w:rsid w:val="00560882"/>
    <w:rsid w:val="005638B9"/>
    <w:rsid w:val="00592B57"/>
    <w:rsid w:val="005976F8"/>
    <w:rsid w:val="005A43C6"/>
    <w:rsid w:val="005A5342"/>
    <w:rsid w:val="005A65A4"/>
    <w:rsid w:val="005B1167"/>
    <w:rsid w:val="005C7384"/>
    <w:rsid w:val="005F06AE"/>
    <w:rsid w:val="00604884"/>
    <w:rsid w:val="00607EE9"/>
    <w:rsid w:val="006224B8"/>
    <w:rsid w:val="00677F83"/>
    <w:rsid w:val="006B2B56"/>
    <w:rsid w:val="006E57D9"/>
    <w:rsid w:val="006E7A2B"/>
    <w:rsid w:val="006F6F86"/>
    <w:rsid w:val="0071531F"/>
    <w:rsid w:val="00725F3F"/>
    <w:rsid w:val="00753A97"/>
    <w:rsid w:val="0077670C"/>
    <w:rsid w:val="00776D19"/>
    <w:rsid w:val="00790542"/>
    <w:rsid w:val="007A45EA"/>
    <w:rsid w:val="007A5E09"/>
    <w:rsid w:val="007B565C"/>
    <w:rsid w:val="007C3361"/>
    <w:rsid w:val="007D5093"/>
    <w:rsid w:val="007E35F4"/>
    <w:rsid w:val="007F62F2"/>
    <w:rsid w:val="00805EF7"/>
    <w:rsid w:val="008152F2"/>
    <w:rsid w:val="0082089D"/>
    <w:rsid w:val="0082510E"/>
    <w:rsid w:val="00840BEB"/>
    <w:rsid w:val="0084491A"/>
    <w:rsid w:val="00855B0E"/>
    <w:rsid w:val="008836B5"/>
    <w:rsid w:val="00885C7E"/>
    <w:rsid w:val="008C418D"/>
    <w:rsid w:val="008D6E87"/>
    <w:rsid w:val="008D6FE7"/>
    <w:rsid w:val="008F2724"/>
    <w:rsid w:val="009001D6"/>
    <w:rsid w:val="00903FA0"/>
    <w:rsid w:val="00923DBA"/>
    <w:rsid w:val="009247FD"/>
    <w:rsid w:val="0093678A"/>
    <w:rsid w:val="00951689"/>
    <w:rsid w:val="00971B08"/>
    <w:rsid w:val="009825CB"/>
    <w:rsid w:val="00993EB7"/>
    <w:rsid w:val="009941C1"/>
    <w:rsid w:val="009A6CB8"/>
    <w:rsid w:val="009B6316"/>
    <w:rsid w:val="009C056A"/>
    <w:rsid w:val="009D2307"/>
    <w:rsid w:val="009E1D6D"/>
    <w:rsid w:val="009F0532"/>
    <w:rsid w:val="00A009F1"/>
    <w:rsid w:val="00A01BB7"/>
    <w:rsid w:val="00A0318A"/>
    <w:rsid w:val="00A23887"/>
    <w:rsid w:val="00A375C2"/>
    <w:rsid w:val="00A41454"/>
    <w:rsid w:val="00A57151"/>
    <w:rsid w:val="00A63345"/>
    <w:rsid w:val="00A77FC5"/>
    <w:rsid w:val="00A87D3C"/>
    <w:rsid w:val="00AB4511"/>
    <w:rsid w:val="00AC3C84"/>
    <w:rsid w:val="00AE776C"/>
    <w:rsid w:val="00AF234A"/>
    <w:rsid w:val="00B23238"/>
    <w:rsid w:val="00B31B3A"/>
    <w:rsid w:val="00B43BA0"/>
    <w:rsid w:val="00B552A7"/>
    <w:rsid w:val="00B7457F"/>
    <w:rsid w:val="00B96512"/>
    <w:rsid w:val="00BA5629"/>
    <w:rsid w:val="00BC2B77"/>
    <w:rsid w:val="00BE2185"/>
    <w:rsid w:val="00BF191E"/>
    <w:rsid w:val="00BF3B8A"/>
    <w:rsid w:val="00BF4501"/>
    <w:rsid w:val="00C02F2C"/>
    <w:rsid w:val="00C0355A"/>
    <w:rsid w:val="00C216BE"/>
    <w:rsid w:val="00C24B4A"/>
    <w:rsid w:val="00C91937"/>
    <w:rsid w:val="00CB20BD"/>
    <w:rsid w:val="00CD5653"/>
    <w:rsid w:val="00CF27A2"/>
    <w:rsid w:val="00CF5E5B"/>
    <w:rsid w:val="00CF79ED"/>
    <w:rsid w:val="00D07803"/>
    <w:rsid w:val="00D33322"/>
    <w:rsid w:val="00D4702B"/>
    <w:rsid w:val="00D57AE7"/>
    <w:rsid w:val="00D815BE"/>
    <w:rsid w:val="00DB5824"/>
    <w:rsid w:val="00DD256D"/>
    <w:rsid w:val="00E00D5F"/>
    <w:rsid w:val="00E073C3"/>
    <w:rsid w:val="00E239B9"/>
    <w:rsid w:val="00E36616"/>
    <w:rsid w:val="00E5516B"/>
    <w:rsid w:val="00E86D6F"/>
    <w:rsid w:val="00E90C05"/>
    <w:rsid w:val="00EA5F0A"/>
    <w:rsid w:val="00EB2E88"/>
    <w:rsid w:val="00EE05FC"/>
    <w:rsid w:val="00EF240D"/>
    <w:rsid w:val="00EF25C9"/>
    <w:rsid w:val="00F4012D"/>
    <w:rsid w:val="00F56660"/>
    <w:rsid w:val="00F60DD3"/>
    <w:rsid w:val="00F8407D"/>
    <w:rsid w:val="00F90F2D"/>
    <w:rsid w:val="00F932A7"/>
    <w:rsid w:val="00FA2605"/>
    <w:rsid w:val="00FA5FF4"/>
    <w:rsid w:val="00FA7B35"/>
    <w:rsid w:val="00FB3BAD"/>
    <w:rsid w:val="00FB4E54"/>
    <w:rsid w:val="00FD7488"/>
    <w:rsid w:val="00FE0DDB"/>
    <w:rsid w:val="00FE2EE6"/>
    <w:rsid w:val="00FE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00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  <w:style w:type="character" w:styleId="Hyperlink">
    <w:name w:val="Hyperlink"/>
    <w:basedOn w:val="DefaultParagraphFont"/>
    <w:rsid w:val="009C05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003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2B0031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B0031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Arlyce Menzies</cp:lastModifiedBy>
  <cp:revision>7</cp:revision>
  <cp:lastPrinted>2013-06-18T16:48:00Z</cp:lastPrinted>
  <dcterms:created xsi:type="dcterms:W3CDTF">2015-11-09T01:54:00Z</dcterms:created>
  <dcterms:modified xsi:type="dcterms:W3CDTF">2015-11-17T04:09:00Z</dcterms:modified>
</cp:coreProperties>
</file>