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A9" w:rsidRPr="007831D9" w:rsidRDefault="007831D9">
      <w:pPr>
        <w:rPr>
          <w:sz w:val="18"/>
          <w:szCs w:val="18"/>
        </w:rPr>
      </w:pPr>
      <w:bookmarkStart w:id="0" w:name="_gjdgxs" w:colFirst="0" w:colLast="0"/>
      <w:bookmarkEnd w:id="0"/>
      <w:r>
        <w:t xml:space="preserve">INTENSIVE TRACK 3 SKILLS </w:t>
      </w:r>
      <w:r w:rsidRPr="007831D9">
        <w:rPr>
          <w:sz w:val="18"/>
          <w:szCs w:val="18"/>
        </w:rPr>
        <w:t xml:space="preserve">(Use with </w:t>
      </w:r>
      <w:r w:rsidRPr="007831D9">
        <w:rPr>
          <w:i/>
          <w:sz w:val="18"/>
          <w:szCs w:val="18"/>
        </w:rPr>
        <w:t>World English 3</w:t>
      </w:r>
      <w:r w:rsidRPr="007831D9">
        <w:rPr>
          <w:sz w:val="18"/>
          <w:szCs w:val="18"/>
        </w:rPr>
        <w:t>, Cengage)</w:t>
      </w:r>
    </w:p>
    <w:tbl>
      <w:tblPr>
        <w:tblStyle w:val="a"/>
        <w:tblW w:w="18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2800"/>
        <w:gridCol w:w="1890"/>
        <w:gridCol w:w="2235"/>
        <w:gridCol w:w="3255"/>
        <w:gridCol w:w="3600"/>
        <w:gridCol w:w="2420"/>
      </w:tblGrid>
      <w:tr w:rsidR="006643A9" w:rsidTr="007831D9">
        <w:tc>
          <w:tcPr>
            <w:tcW w:w="1915" w:type="dxa"/>
          </w:tcPr>
          <w:p w:rsidR="006643A9" w:rsidRDefault="007831D9">
            <w:pPr>
              <w:tabs>
                <w:tab w:val="left" w:pos="840"/>
              </w:tabs>
              <w:jc w:val="center"/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6"/>
                <w:szCs w:val="16"/>
              </w:rPr>
              <w:t>Listening/Speaking</w:t>
            </w:r>
          </w:p>
        </w:tc>
        <w:tc>
          <w:tcPr>
            <w:tcW w:w="2800" w:type="dxa"/>
          </w:tcPr>
          <w:p w:rsidR="006643A9" w:rsidRDefault="007831D9">
            <w:pPr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Grammar</w:t>
            </w:r>
          </w:p>
        </w:tc>
        <w:tc>
          <w:tcPr>
            <w:tcW w:w="1890" w:type="dxa"/>
          </w:tcPr>
          <w:p w:rsidR="006643A9" w:rsidRDefault="007831D9">
            <w:pPr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Vocabulary/ Pronunciation</w:t>
            </w:r>
          </w:p>
        </w:tc>
        <w:tc>
          <w:tcPr>
            <w:tcW w:w="2235" w:type="dxa"/>
          </w:tcPr>
          <w:p w:rsidR="006643A9" w:rsidRDefault="007831D9">
            <w:pPr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Reading</w:t>
            </w:r>
          </w:p>
        </w:tc>
        <w:tc>
          <w:tcPr>
            <w:tcW w:w="3255" w:type="dxa"/>
          </w:tcPr>
          <w:p w:rsidR="006643A9" w:rsidRDefault="00783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color w:val="000000"/>
                <w:sz w:val="18"/>
                <w:szCs w:val="18"/>
              </w:rPr>
              <w:t>Writing</w:t>
            </w:r>
          </w:p>
        </w:tc>
        <w:tc>
          <w:tcPr>
            <w:tcW w:w="3600" w:type="dxa"/>
          </w:tcPr>
          <w:p w:rsidR="006643A9" w:rsidRDefault="007831D9">
            <w:pPr>
              <w:jc w:val="center"/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Studying/Learning</w:t>
            </w:r>
          </w:p>
        </w:tc>
        <w:tc>
          <w:tcPr>
            <w:tcW w:w="2420" w:type="dxa"/>
          </w:tcPr>
          <w:p w:rsidR="006643A9" w:rsidRDefault="00783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Readiness</w:t>
            </w:r>
          </w:p>
        </w:tc>
      </w:tr>
      <w:tr w:rsidR="006643A9" w:rsidTr="007831D9">
        <w:tc>
          <w:tcPr>
            <w:tcW w:w="1915" w:type="dxa"/>
          </w:tcPr>
          <w:p w:rsidR="006643A9" w:rsidRDefault="007831D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ind w:left="0" w:firstLine="6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 listener comprehension and explain something in a variety of ways to help a listener understand </w:t>
            </w:r>
            <w:r>
              <w:rPr>
                <w:sz w:val="18"/>
                <w:szCs w:val="18"/>
              </w:rPr>
              <w:t>(i.e., re-phrase, provide an example, etc.)</w:t>
            </w:r>
            <w:r>
              <w:rPr>
                <w:sz w:val="20"/>
                <w:szCs w:val="20"/>
              </w:rPr>
              <w:t>, S3.4a.</w:t>
            </w:r>
          </w:p>
          <w:p w:rsidR="006643A9" w:rsidRDefault="007831D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ind w:left="0" w:firstLine="6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Follow complex, </w:t>
            </w:r>
            <w:r>
              <w:rPr>
                <w:sz w:val="20"/>
                <w:szCs w:val="20"/>
              </w:rPr>
              <w:t xml:space="preserve">multi-step </w:t>
            </w:r>
            <w:r>
              <w:rPr>
                <w:color w:val="000000"/>
                <w:sz w:val="20"/>
                <w:szCs w:val="20"/>
              </w:rPr>
              <w:t xml:space="preserve">oral instructions. </w:t>
            </w:r>
          </w:p>
          <w:p w:rsidR="006643A9" w:rsidRDefault="007831D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ind w:left="0" w:firstLine="6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Adapt speech to listener, S3.6c</w:t>
            </w:r>
            <w:r>
              <w:rPr>
                <w:i/>
                <w:color w:val="000000"/>
                <w:sz w:val="20"/>
                <w:szCs w:val="20"/>
              </w:rPr>
              <w:t>.</w:t>
            </w:r>
          </w:p>
          <w:p w:rsidR="006643A9" w:rsidRDefault="007831D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ind w:left="0" w:firstLine="6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Participate in a discussion using appropriate language to recognize another group member’s message, elaborate on another group member’s contribution, politely disagree, express a personal opinion, etc., </w:t>
            </w:r>
            <w:r>
              <w:rPr>
                <w:sz w:val="20"/>
                <w:szCs w:val="20"/>
              </w:rPr>
              <w:t>S3.4b.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643A9" w:rsidRDefault="007831D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ind w:left="0" w:firstLine="6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Participate in role plays.</w:t>
            </w:r>
          </w:p>
          <w:p w:rsidR="006643A9" w:rsidRDefault="007831D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ind w:left="0" w:firstLine="6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 conversati</w:t>
            </w:r>
            <w:r>
              <w:rPr>
                <w:color w:val="000000"/>
                <w:sz w:val="20"/>
                <w:szCs w:val="20"/>
              </w:rPr>
              <w:t>onal fluency.</w:t>
            </w:r>
          </w:p>
          <w:p w:rsidR="006643A9" w:rsidRDefault="007831D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0"/>
              </w:tabs>
              <w:ind w:left="0" w:firstLine="6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Understand register</w:t>
            </w:r>
            <w:r>
              <w:rPr>
                <w:sz w:val="20"/>
                <w:szCs w:val="20"/>
              </w:rPr>
              <w:t xml:space="preserve"> --</w:t>
            </w:r>
            <w:r>
              <w:rPr>
                <w:color w:val="000000"/>
                <w:sz w:val="20"/>
                <w:szCs w:val="20"/>
              </w:rPr>
              <w:t xml:space="preserve"> when to use formal vs. informal language.</w:t>
            </w:r>
          </w:p>
          <w:p w:rsidR="006643A9" w:rsidRDefault="00664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0"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</w:tcPr>
          <w:p w:rsidR="006643A9" w:rsidRDefault="007831D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Present perfect continuous and present perfect tenses </w:t>
            </w:r>
          </w:p>
          <w:p w:rsidR="006643A9" w:rsidRDefault="007831D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 + adj + that…</w:t>
            </w:r>
          </w:p>
          <w:p w:rsidR="006643A9" w:rsidRDefault="007831D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Gerunds as subjects and gerunds vs. infinitives </w:t>
            </w:r>
          </w:p>
          <w:p w:rsidR="006643A9" w:rsidRDefault="007831D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Modals</w:t>
            </w:r>
            <w:r>
              <w:rPr>
                <w:sz w:val="20"/>
                <w:szCs w:val="20"/>
              </w:rPr>
              <w:t xml:space="preserve"> to express </w:t>
            </w:r>
            <w:r>
              <w:rPr>
                <w:color w:val="000000"/>
                <w:sz w:val="20"/>
                <w:szCs w:val="20"/>
              </w:rPr>
              <w:t>possibility</w:t>
            </w:r>
            <w:r>
              <w:rPr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ability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--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may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/might</w:t>
            </w:r>
          </w:p>
          <w:p w:rsidR="006643A9" w:rsidRDefault="007831D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Passive voice </w:t>
            </w:r>
          </w:p>
          <w:p w:rsidR="006643A9" w:rsidRDefault="007831D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Past perfect tense</w:t>
            </w:r>
          </w:p>
          <w:p w:rsidR="006643A9" w:rsidRDefault="007831D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1st conditional</w:t>
            </w:r>
            <w:r>
              <w:rPr>
                <w:sz w:val="20"/>
                <w:szCs w:val="20"/>
              </w:rPr>
              <w:t xml:space="preserve"> -- </w:t>
            </w:r>
            <w:r>
              <w:rPr>
                <w:color w:val="000000"/>
                <w:sz w:val="20"/>
                <w:szCs w:val="20"/>
              </w:rPr>
              <w:t>in the present</w:t>
            </w:r>
          </w:p>
          <w:p w:rsidR="006643A9" w:rsidRDefault="007831D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If</w:t>
            </w:r>
            <w:r>
              <w:rPr>
                <w:color w:val="000000"/>
                <w:sz w:val="20"/>
                <w:szCs w:val="20"/>
              </w:rPr>
              <w:t xml:space="preserve"> and </w:t>
            </w:r>
            <w:r>
              <w:rPr>
                <w:i/>
                <w:color w:val="000000"/>
                <w:sz w:val="20"/>
                <w:szCs w:val="20"/>
              </w:rPr>
              <w:t>wish</w:t>
            </w:r>
            <w:r>
              <w:rPr>
                <w:color w:val="000000"/>
                <w:sz w:val="20"/>
                <w:szCs w:val="20"/>
              </w:rPr>
              <w:t xml:space="preserve"> clauses</w:t>
            </w:r>
          </w:p>
          <w:p w:rsidR="006643A9" w:rsidRDefault="007831D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Direct and indirect/reported speech</w:t>
            </w:r>
          </w:p>
          <w:p w:rsidR="006643A9" w:rsidRDefault="007831D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Subject adjective clauses</w:t>
            </w:r>
          </w:p>
          <w:p w:rsidR="006643A9" w:rsidRDefault="007831D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Indirect and negative questions</w:t>
            </w:r>
          </w:p>
          <w:p w:rsidR="006643A9" w:rsidRDefault="007831D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Adjective clauses with object pronouns</w:t>
            </w:r>
          </w:p>
          <w:p w:rsidR="006643A9" w:rsidRDefault="007831D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Tag questions</w:t>
            </w:r>
          </w:p>
          <w:p w:rsidR="006643A9" w:rsidRDefault="007831D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Adverbial clauses of </w:t>
            </w:r>
            <w:r>
              <w:rPr>
                <w:color w:val="000000"/>
                <w:sz w:val="20"/>
                <w:szCs w:val="20"/>
              </w:rPr>
              <w:t>time</w:t>
            </w:r>
          </w:p>
          <w:p w:rsidR="006643A9" w:rsidRDefault="007831D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Modals for past</w:t>
            </w:r>
            <w:r>
              <w:rPr>
                <w:sz w:val="20"/>
                <w:szCs w:val="20"/>
              </w:rPr>
              <w:t xml:space="preserve"> --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should have, would have, could have</w:t>
            </w:r>
          </w:p>
          <w:p w:rsidR="006643A9" w:rsidRDefault="007831D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Noun clauses</w:t>
            </w:r>
          </w:p>
          <w:p w:rsidR="006643A9" w:rsidRDefault="007831D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Modals for future</w:t>
            </w:r>
          </w:p>
          <w:p w:rsidR="006643A9" w:rsidRDefault="007831D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Review prepositions &amp; prepositional phrases</w:t>
            </w:r>
          </w:p>
          <w:p w:rsidR="006643A9" w:rsidRDefault="007831D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Past participles and present participles as adjectives </w:t>
            </w:r>
          </w:p>
          <w:p w:rsidR="006643A9" w:rsidRDefault="007831D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Adverbs and comparative adverbs</w:t>
            </w:r>
          </w:p>
          <w:p w:rsidR="006643A9" w:rsidRDefault="007831D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2nd &amp; 3rd (unreal) conditionals</w:t>
            </w:r>
          </w:p>
          <w:p w:rsidR="006643A9" w:rsidRDefault="007831D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Future continuous</w:t>
            </w:r>
          </w:p>
          <w:p w:rsidR="006643A9" w:rsidRDefault="007831D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6" w:hanging="27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Phrasal verbs</w:t>
            </w:r>
          </w:p>
          <w:p w:rsidR="006643A9" w:rsidRDefault="006643A9">
            <w:pPr>
              <w:widowControl w:val="0"/>
              <w:ind w:left="-14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6643A9" w:rsidRDefault="007831D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74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Use t</w:t>
            </w:r>
            <w:r>
              <w:rPr>
                <w:color w:val="000000"/>
                <w:sz w:val="20"/>
                <w:szCs w:val="20"/>
              </w:rPr>
              <w:t>ransition words for speaking &amp; writing, L2.4c&amp;d.</w:t>
            </w:r>
          </w:p>
          <w:p w:rsidR="006643A9" w:rsidRDefault="007831D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76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Recognize and use common </w:t>
            </w:r>
            <w:r>
              <w:rPr>
                <w:sz w:val="20"/>
                <w:szCs w:val="20"/>
              </w:rPr>
              <w:t xml:space="preserve">morphemes -- 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roots, </w:t>
            </w:r>
            <w:r>
              <w:rPr>
                <w:color w:val="000000"/>
                <w:sz w:val="18"/>
                <w:szCs w:val="18"/>
              </w:rPr>
              <w:t>prefixes, and suffixes)</w:t>
            </w:r>
            <w:r>
              <w:rPr>
                <w:color w:val="000000"/>
                <w:sz w:val="20"/>
                <w:szCs w:val="20"/>
              </w:rPr>
              <w:t>, synonyms, antonyms, common idioms, some phrasal verbs, R2.4d, R2.5b.</w:t>
            </w:r>
          </w:p>
          <w:p w:rsidR="006643A9" w:rsidRDefault="007831D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76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Understand that words have different meanings in different contexts. </w:t>
            </w:r>
          </w:p>
          <w:p w:rsidR="006643A9" w:rsidRDefault="007831D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  <w:tab w:val="left" w:pos="346"/>
              </w:tabs>
              <w:ind w:left="76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Idiomatic expressions, </w:t>
            </w:r>
            <w:r>
              <w:rPr>
                <w:i/>
                <w:color w:val="000000"/>
                <w:sz w:val="20"/>
                <w:szCs w:val="20"/>
              </w:rPr>
              <w:t>L2.5e, W2.5b</w:t>
            </w:r>
          </w:p>
          <w:p w:rsidR="006643A9" w:rsidRDefault="007831D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  <w:tab w:val="left" w:pos="346"/>
              </w:tabs>
              <w:ind w:left="76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Further develop content-specific and academic vocabulary in preparation for HiSET or college.</w:t>
            </w:r>
          </w:p>
          <w:p w:rsidR="006643A9" w:rsidRDefault="00664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  <w:tab w:val="left" w:pos="346"/>
              </w:tabs>
              <w:ind w:left="76" w:hanging="180"/>
              <w:rPr>
                <w:color w:val="000000"/>
                <w:sz w:val="20"/>
                <w:szCs w:val="20"/>
              </w:rPr>
            </w:pPr>
          </w:p>
          <w:p w:rsidR="006643A9" w:rsidRDefault="007831D9">
            <w:pPr>
              <w:widowControl w:val="0"/>
              <w:tabs>
                <w:tab w:val="left" w:pos="346"/>
              </w:tabs>
              <w:ind w:hanging="1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Pronunciation: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6643A9" w:rsidRDefault="007831D9">
            <w:pPr>
              <w:widowControl w:val="0"/>
              <w:tabs>
                <w:tab w:val="left" w:pos="346"/>
              </w:tabs>
              <w:ind w:hanging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Stress the correct syllable in multisyllabic words, S2.4d.</w:t>
            </w:r>
            <w:r>
              <w:rPr>
                <w:sz w:val="20"/>
                <w:szCs w:val="20"/>
              </w:rPr>
              <w:br/>
              <w:t>2. Use appropriate sentence stress.</w:t>
            </w:r>
          </w:p>
          <w:p w:rsidR="006643A9" w:rsidRDefault="007831D9">
            <w:pPr>
              <w:widowControl w:val="0"/>
              <w:tabs>
                <w:tab w:val="left" w:pos="346"/>
              </w:tabs>
              <w:ind w:hanging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Correctly pronounce </w:t>
            </w:r>
            <w:r>
              <w:rPr>
                <w:i/>
                <w:sz w:val="20"/>
                <w:szCs w:val="20"/>
              </w:rPr>
              <w:t>–ed</w:t>
            </w:r>
            <w:r>
              <w:rPr>
                <w:sz w:val="20"/>
                <w:szCs w:val="20"/>
              </w:rPr>
              <w:t xml:space="preserve"> and other word endings</w:t>
            </w:r>
          </w:p>
          <w:p w:rsidR="006643A9" w:rsidRDefault="00664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7" w:hanging="180"/>
              <w:rPr>
                <w:color w:val="00000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235" w:type="dxa"/>
          </w:tcPr>
          <w:p w:rsidR="006643A9" w:rsidRDefault="007831D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point of view, R1.5e.</w:t>
            </w:r>
          </w:p>
          <w:p w:rsidR="006643A9" w:rsidRDefault="007831D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Consciously use strategies to increase fluency/speed, R2.5a.</w:t>
            </w:r>
          </w:p>
          <w:p w:rsidR="006643A9" w:rsidRDefault="007831D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¶ structure: main idea, topic sentence, supporting sentences, conclusion, R1.4b.</w:t>
            </w:r>
          </w:p>
          <w:p w:rsidR="006643A9" w:rsidRDefault="007831D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format and purpose of various genres, R1.4e.</w:t>
            </w:r>
          </w:p>
          <w:p w:rsidR="006643A9" w:rsidRDefault="007831D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key transition words in a narrative, R2.4e.</w:t>
            </w:r>
          </w:p>
          <w:p w:rsidR="006643A9" w:rsidRDefault="007831D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on units of meaning when reading silently or oral</w:t>
            </w:r>
            <w:r>
              <w:rPr>
                <w:sz w:val="20"/>
                <w:szCs w:val="20"/>
              </w:rPr>
              <w:t>ly, R3,4a.</w:t>
            </w:r>
          </w:p>
          <w:p w:rsidR="006643A9" w:rsidRDefault="007831D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meaning of common and more complex verb tenses in context, R2.4f, R2.6e.</w:t>
            </w:r>
          </w:p>
          <w:p w:rsidR="006643A9" w:rsidRDefault="007831D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4"/>
              </w:tabs>
              <w:ind w:left="166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familiarity with a variety of testing formats --multiple choice, fill-ins, etc.</w:t>
            </w:r>
          </w:p>
          <w:p w:rsidR="006643A9" w:rsidRDefault="007831D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66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Detect bias in language.</w:t>
            </w:r>
          </w:p>
          <w:p w:rsidR="006643A9" w:rsidRDefault="007831D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66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facts vs. opinions.</w:t>
            </w:r>
          </w:p>
          <w:p w:rsidR="006643A9" w:rsidRDefault="007831D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66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Concrete vs. abstract concepts</w:t>
            </w:r>
          </w:p>
          <w:p w:rsidR="006643A9" w:rsidRDefault="007831D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66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point of view and/or purpose of a text.  </w:t>
            </w:r>
          </w:p>
          <w:p w:rsidR="006643A9" w:rsidRDefault="006643A9">
            <w:pPr>
              <w:widowControl w:val="0"/>
              <w:tabs>
                <w:tab w:val="left" w:pos="346"/>
              </w:tabs>
              <w:ind w:left="-14"/>
              <w:rPr>
                <w:sz w:val="20"/>
                <w:szCs w:val="20"/>
              </w:rPr>
            </w:pPr>
          </w:p>
        </w:tc>
        <w:tc>
          <w:tcPr>
            <w:tcW w:w="3255" w:type="dxa"/>
          </w:tcPr>
          <w:p w:rsidR="006643A9" w:rsidRDefault="007831D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76" w:hanging="7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Write a paragraphs with conventional structure and organization, including supporting ideas, W1.4a, W2.4c.</w:t>
            </w:r>
          </w:p>
          <w:p w:rsidR="006643A9" w:rsidRDefault="007831D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76" w:hanging="7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 ideas through pre-writing activities, including brainstorm</w:t>
            </w:r>
            <w:r>
              <w:rPr>
                <w:color w:val="000000"/>
                <w:sz w:val="20"/>
                <w:szCs w:val="20"/>
              </w:rPr>
              <w:t>ing and multiple drafts, W3.4a, W3.5a, W3.6a.</w:t>
            </w:r>
          </w:p>
          <w:p w:rsidR="006643A9" w:rsidRDefault="007831D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76" w:hanging="76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Correctly use a mix of simple, compound, and complex sentences, </w:t>
            </w:r>
            <w:r>
              <w:rPr>
                <w:sz w:val="20"/>
                <w:szCs w:val="20"/>
              </w:rPr>
              <w:t>W2.4a, W2.5a.</w:t>
            </w:r>
          </w:p>
          <w:p w:rsidR="006643A9" w:rsidRDefault="007831D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76" w:hanging="7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mix of intermediate structures correctly --present, future, and past tenses, including appropriate auxiliary verbs in negative</w:t>
            </w:r>
            <w:r>
              <w:rPr>
                <w:sz w:val="20"/>
                <w:szCs w:val="20"/>
              </w:rPr>
              <w:t>s and questions, W2.4d, W2.5d.</w:t>
            </w:r>
          </w:p>
          <w:p w:rsidR="006643A9" w:rsidRDefault="007831D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76" w:hanging="7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Write clear paragraphs of 5-8 sentences that stat</w:t>
            </w:r>
            <w:r>
              <w:rPr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 xml:space="preserve"> and stick with a main topic; support ideas with details and/or examples, and concluding sentence, W2.5c.</w:t>
            </w:r>
          </w:p>
          <w:p w:rsidR="006643A9" w:rsidRDefault="007831D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76" w:hanging="7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Write from models and/or exemplars, W3.5c.</w:t>
            </w:r>
          </w:p>
          <w:p w:rsidR="006643A9" w:rsidRDefault="007831D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76" w:hanging="7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Self-edit independently, W3.6b.</w:t>
            </w:r>
          </w:p>
          <w:p w:rsidR="006643A9" w:rsidRDefault="007831D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76" w:hanging="7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Based on feedback, e</w:t>
            </w:r>
            <w:r>
              <w:rPr>
                <w:color w:val="000000"/>
                <w:sz w:val="20"/>
                <w:szCs w:val="20"/>
              </w:rPr>
              <w:t xml:space="preserve">xpand ideas in a clear, cohesive </w:t>
            </w:r>
            <w:r>
              <w:rPr>
                <w:sz w:val="20"/>
                <w:szCs w:val="20"/>
              </w:rPr>
              <w:t xml:space="preserve">piece of writing, </w:t>
            </w:r>
            <w:r>
              <w:rPr>
                <w:color w:val="000000"/>
                <w:sz w:val="20"/>
                <w:szCs w:val="20"/>
              </w:rPr>
              <w:t>W1.6a.</w:t>
            </w:r>
          </w:p>
          <w:p w:rsidR="006643A9" w:rsidRDefault="007831D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76" w:hanging="7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Paraphrase, summarize, W1.6d.</w:t>
            </w:r>
          </w:p>
          <w:p w:rsidR="006643A9" w:rsidRDefault="007831D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76" w:hanging="7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Write at least 3/4 of a page, single- spaced</w:t>
            </w:r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handwritten. </w:t>
            </w:r>
          </w:p>
          <w:p w:rsidR="006643A9" w:rsidRDefault="007831D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76" w:hanging="7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Write a 5-paragraph essay, W2.6c.</w:t>
            </w:r>
          </w:p>
          <w:p w:rsidR="006643A9" w:rsidRDefault="007831D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76" w:hanging="7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successive drafts for clarity, W3.5a, W3.6a.</w:t>
            </w:r>
          </w:p>
          <w:p w:rsidR="006643A9" w:rsidRDefault="007831D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"/>
              </w:tabs>
              <w:ind w:left="76" w:hanging="76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Understand what constitutes plagiarism.</w:t>
            </w:r>
          </w:p>
        </w:tc>
        <w:tc>
          <w:tcPr>
            <w:tcW w:w="3600" w:type="dxa"/>
          </w:tcPr>
          <w:p w:rsidR="006643A9" w:rsidRDefault="007831D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Develop and use successful strategies for studying (i.e., retrieval of material covered in class, making own flashcards, keeping a list of frequently misspelled wor</w:t>
            </w:r>
            <w:r>
              <w:rPr>
                <w:color w:val="000000"/>
                <w:sz w:val="20"/>
                <w:szCs w:val="20"/>
              </w:rPr>
              <w:t>ds, etc.).</w:t>
            </w:r>
          </w:p>
          <w:p w:rsidR="006643A9" w:rsidRDefault="007831D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66" w:hanging="18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and use successful strategies for encounters with unfamiliar vocabulary including dictionary skills - (online or paper.).</w:t>
            </w:r>
          </w:p>
          <w:p w:rsidR="006643A9" w:rsidRDefault="007831D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66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Understand individual strengths and weaknesses in learning.</w:t>
            </w:r>
          </w:p>
          <w:p w:rsidR="006643A9" w:rsidRDefault="007831D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66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Find opportunities to use English outside of class; apply techniques for independent practice and review of material covered in class, S3.4c. </w:t>
            </w:r>
          </w:p>
          <w:p w:rsidR="006643A9" w:rsidRDefault="007831D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66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 effectively in pairs and/or small groups for a variety of purposes and in a variety of roles; brainstorm ide</w:t>
            </w:r>
            <w:r>
              <w:rPr>
                <w:color w:val="000000"/>
                <w:sz w:val="20"/>
                <w:szCs w:val="20"/>
              </w:rPr>
              <w:t xml:space="preserve">as to problem solve. </w:t>
            </w:r>
          </w:p>
          <w:p w:rsidR="006643A9" w:rsidRDefault="007831D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66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memory strategies.</w:t>
            </w:r>
          </w:p>
          <w:p w:rsidR="006643A9" w:rsidRDefault="007831D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66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Proofread and self-correct written work /respond to editing marks.</w:t>
            </w:r>
          </w:p>
          <w:p w:rsidR="006643A9" w:rsidRDefault="007831D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66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Take risks in order to learn and practice English, S3.4d.</w:t>
            </w:r>
          </w:p>
          <w:p w:rsidR="006643A9" w:rsidRDefault="007831D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66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Self-monitor understanding and improvement, L3.5d. </w:t>
            </w:r>
          </w:p>
          <w:p w:rsidR="006643A9" w:rsidRDefault="007831D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66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index cards to deliver an oral</w:t>
            </w:r>
            <w:r>
              <w:rPr>
                <w:color w:val="000000"/>
                <w:sz w:val="20"/>
                <w:szCs w:val="20"/>
              </w:rPr>
              <w:t xml:space="preserve"> presentation. </w:t>
            </w:r>
          </w:p>
          <w:p w:rsidR="006643A9" w:rsidRDefault="007831D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66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effective study and test-taking strategies.</w:t>
            </w:r>
          </w:p>
          <w:p w:rsidR="006643A9" w:rsidRDefault="007831D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66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Demonstrate effective time management.</w:t>
            </w:r>
          </w:p>
          <w:p w:rsidR="006643A9" w:rsidRDefault="007831D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66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Use retrieval strategies practiced in the classroom to prepare for tests and quizzes. </w:t>
            </w:r>
          </w:p>
          <w:p w:rsidR="006643A9" w:rsidRDefault="007831D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66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a highlighter to underline important material in reading, R3.5</w:t>
            </w:r>
            <w:r>
              <w:rPr>
                <w:color w:val="000000"/>
                <w:sz w:val="20"/>
                <w:szCs w:val="20"/>
              </w:rPr>
              <w:t>c.</w:t>
            </w:r>
          </w:p>
          <w:p w:rsidR="006643A9" w:rsidRDefault="007831D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6"/>
              </w:tabs>
              <w:ind w:left="166" w:hanging="18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Take notes while reading or listening to a presentation, R3.6b.</w:t>
            </w:r>
          </w:p>
        </w:tc>
        <w:tc>
          <w:tcPr>
            <w:tcW w:w="2420" w:type="dxa"/>
          </w:tcPr>
          <w:p w:rsidR="006643A9" w:rsidRDefault="007831D9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Resources:</w:t>
            </w:r>
          </w:p>
          <w:p w:rsidR="006643A9" w:rsidRDefault="007831D9">
            <w:pPr>
              <w:numPr>
                <w:ilvl w:val="0"/>
                <w:numId w:val="2"/>
              </w:numPr>
              <w:ind w:left="270" w:hanging="18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Integrating Career Awareness into the ABE &amp; ESOL Classroom</w:t>
            </w:r>
          </w:p>
          <w:p w:rsidR="006643A9" w:rsidRDefault="007831D9">
            <w:pPr>
              <w:numPr>
                <w:ilvl w:val="0"/>
                <w:numId w:val="2"/>
              </w:numPr>
              <w:ind w:left="270" w:hanging="18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Skills to Pay the Bills</w:t>
            </w:r>
          </w:p>
          <w:p w:rsidR="006643A9" w:rsidRDefault="007831D9">
            <w:pPr>
              <w:numPr>
                <w:ilvl w:val="0"/>
                <w:numId w:val="2"/>
              </w:numPr>
              <w:ind w:left="270" w:hanging="18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CTECS Workplace Readiness Skills Curriculum</w:t>
            </w:r>
          </w:p>
          <w:p w:rsidR="006643A9" w:rsidRDefault="007831D9">
            <w:pPr>
              <w:numPr>
                <w:ilvl w:val="0"/>
                <w:numId w:val="2"/>
              </w:numPr>
              <w:ind w:left="270" w:hanging="180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MTP Job Readiness Curriculum</w:t>
            </w:r>
          </w:p>
          <w:p w:rsidR="006643A9" w:rsidRDefault="006643A9" w:rsidP="007831D9">
            <w:pPr>
              <w:rPr>
                <w:i/>
                <w:sz w:val="20"/>
                <w:szCs w:val="20"/>
              </w:rPr>
            </w:pPr>
          </w:p>
          <w:p w:rsidR="006643A9" w:rsidRDefault="007831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Work skills tutorial</w:t>
            </w:r>
          </w:p>
          <w:p w:rsidR="006643A9" w:rsidRDefault="007831D9">
            <w:pPr>
              <w:rPr>
                <w:i/>
                <w:sz w:val="20"/>
                <w:szCs w:val="20"/>
              </w:rPr>
            </w:pPr>
            <w:hyperlink r:id="rId5">
              <w:r>
                <w:rPr>
                  <w:i/>
                  <w:color w:val="1155CC"/>
                  <w:sz w:val="20"/>
                  <w:szCs w:val="20"/>
                  <w:u w:val="single"/>
                </w:rPr>
                <w:t>https://www.gcflearnfree.org/workskills/</w:t>
              </w:r>
            </w:hyperlink>
            <w:r>
              <w:rPr>
                <w:i/>
                <w:sz w:val="20"/>
                <w:szCs w:val="20"/>
              </w:rPr>
              <w:t xml:space="preserve">   </w:t>
            </w:r>
          </w:p>
          <w:p w:rsidR="006643A9" w:rsidRDefault="006643A9">
            <w:pPr>
              <w:rPr>
                <w:i/>
                <w:sz w:val="20"/>
                <w:szCs w:val="20"/>
              </w:rPr>
            </w:pPr>
          </w:p>
          <w:p w:rsidR="006643A9" w:rsidRDefault="007831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Career Planning</w:t>
            </w:r>
          </w:p>
          <w:p w:rsidR="006643A9" w:rsidRDefault="007831D9">
            <w:pPr>
              <w:rPr>
                <w:sz w:val="20"/>
                <w:szCs w:val="20"/>
              </w:rPr>
            </w:pPr>
            <w:hyperlink r:id="rId6">
              <w:r>
                <w:rPr>
                  <w:i/>
                  <w:color w:val="1155CC"/>
                  <w:sz w:val="20"/>
                  <w:szCs w:val="20"/>
                  <w:u w:val="single"/>
                </w:rPr>
                <w:t>https://www.gcflearnfree.org/topics/careerplanning/</w:t>
              </w:r>
            </w:hyperlink>
          </w:p>
          <w:p w:rsidR="006643A9" w:rsidRDefault="006643A9">
            <w:pPr>
              <w:rPr>
                <w:sz w:val="20"/>
                <w:szCs w:val="20"/>
              </w:rPr>
            </w:pPr>
          </w:p>
          <w:p w:rsidR="006643A9" w:rsidRDefault="007831D9">
            <w:pPr>
              <w:rPr>
                <w:color w:val="1155CC"/>
                <w:sz w:val="20"/>
                <w:szCs w:val="20"/>
                <w:u w:val="single"/>
              </w:rPr>
            </w:pPr>
            <w:r>
              <w:fldChar w:fldCharType="begin"/>
            </w:r>
            <w:r>
              <w:instrText xml:space="preserve"> HYPERLINK "https://www.howtobecome.com/category/career-list"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u w:val="single"/>
              </w:rPr>
              <w:t>https://www.howtobecome.com/category/career-list</w:t>
            </w:r>
          </w:p>
          <w:p w:rsidR="006643A9" w:rsidRDefault="007831D9">
            <w:pPr>
              <w:rPr>
                <w:sz w:val="20"/>
                <w:szCs w:val="20"/>
              </w:rPr>
            </w:pPr>
            <w:r>
              <w:fldChar w:fldCharType="end"/>
            </w:r>
          </w:p>
          <w:p w:rsidR="006643A9" w:rsidRDefault="007831D9">
            <w:pPr>
              <w:rPr>
                <w:sz w:val="20"/>
                <w:szCs w:val="20"/>
              </w:rPr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http://wellingtoncount</w:t>
              </w:r>
              <w:r>
                <w:rPr>
                  <w:color w:val="1155CC"/>
                  <w:sz w:val="20"/>
                  <w:szCs w:val="20"/>
                  <w:u w:val="single"/>
                </w:rPr>
                <w:t>ylearningcentre.ca/edge/</w:t>
              </w:r>
            </w:hyperlink>
          </w:p>
          <w:p w:rsidR="006643A9" w:rsidRDefault="00783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Workplace-related issues of the Canadian newsletter, </w:t>
            </w:r>
            <w:r w:rsidRPr="007831D9">
              <w:rPr>
                <w:i/>
                <w:sz w:val="20"/>
                <w:szCs w:val="20"/>
              </w:rPr>
              <w:t>T</w:t>
            </w:r>
            <w:r w:rsidRPr="007831D9">
              <w:rPr>
                <w:i/>
                <w:sz w:val="20"/>
                <w:szCs w:val="20"/>
              </w:rPr>
              <w:t>he Learning Edge</w:t>
            </w:r>
          </w:p>
        </w:tc>
      </w:tr>
    </w:tbl>
    <w:p w:rsidR="006643A9" w:rsidRDefault="006643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0"/>
          <w:szCs w:val="20"/>
        </w:rPr>
      </w:pPr>
    </w:p>
    <w:tbl>
      <w:tblPr>
        <w:tblStyle w:val="a0"/>
        <w:tblW w:w="18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15"/>
        <w:gridCol w:w="8370"/>
      </w:tblGrid>
      <w:tr w:rsidR="006643A9">
        <w:tc>
          <w:tcPr>
            <w:tcW w:w="9715" w:type="dxa"/>
          </w:tcPr>
          <w:p w:rsidR="006643A9" w:rsidRDefault="00783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lastRenderedPageBreak/>
              <w:t>Digital Literacy</w:t>
            </w:r>
          </w:p>
          <w:p w:rsidR="006643A9" w:rsidRDefault="00783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email and use phone to check email. Understand professional vs. friendly (formal vs. informal) email.</w:t>
            </w:r>
          </w:p>
          <w:p w:rsidR="006643A9" w:rsidRDefault="00783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email and Internet security: cookies, secure passwords, phishing, scams, etc.</w:t>
            </w:r>
          </w:p>
          <w:p w:rsidR="006643A9" w:rsidRDefault="007831D9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MS Office applications and Google functions to complete assignments.</w:t>
            </w:r>
          </w:p>
          <w:p w:rsidR="006643A9" w:rsidRDefault="007831D9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concept of a digital footprint and how social media posts may impact job acquis</w:t>
            </w:r>
            <w:r>
              <w:rPr>
                <w:sz w:val="20"/>
                <w:szCs w:val="20"/>
              </w:rPr>
              <w:t>ition.</w:t>
            </w:r>
          </w:p>
          <w:p w:rsidR="006643A9" w:rsidRDefault="007831D9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Download browsers; change default browser.</w:t>
            </w:r>
          </w:p>
          <w:p w:rsidR="006643A9" w:rsidRDefault="007831D9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focused Internet searches: Understand what URL suffixes mean and why focused searches yield more reliable results -- .org, .</w:t>
            </w:r>
            <w:proofErr w:type="spellStart"/>
            <w:r>
              <w:rPr>
                <w:sz w:val="20"/>
                <w:szCs w:val="20"/>
              </w:rPr>
              <w:t>gov</w:t>
            </w:r>
            <w:proofErr w:type="spellEnd"/>
            <w:r>
              <w:rPr>
                <w:sz w:val="20"/>
                <w:szCs w:val="20"/>
              </w:rPr>
              <w:t>, .</w:t>
            </w: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 xml:space="preserve">, suffixes for countries, etc. </w:t>
            </w:r>
          </w:p>
          <w:p w:rsidR="006643A9" w:rsidRDefault="007831D9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Internet to practice lang</w:t>
            </w:r>
            <w:r>
              <w:rPr>
                <w:sz w:val="20"/>
                <w:szCs w:val="20"/>
              </w:rPr>
              <w:t>uage skills on interactive websites, listen to English instructional videos on YouTube, improve English reading skills, reinforce understanding of grammar, and to explore training, higher education, and/or career options.</w:t>
            </w:r>
          </w:p>
          <w:p w:rsidR="006643A9" w:rsidRDefault="007831D9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an information source for</w:t>
            </w:r>
            <w:r>
              <w:rPr>
                <w:sz w:val="20"/>
                <w:szCs w:val="20"/>
              </w:rPr>
              <w:t xml:space="preserve"> bias, validity, etc.</w:t>
            </w:r>
          </w:p>
          <w:p w:rsidR="006643A9" w:rsidRDefault="00783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Internet to research and gather information.</w:t>
            </w:r>
          </w:p>
          <w:p w:rsidR="006643A9" w:rsidRDefault="00783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the Internet to practice test for HiSET, GED, </w:t>
            </w:r>
            <w:proofErr w:type="spellStart"/>
            <w:r>
              <w:rPr>
                <w:sz w:val="20"/>
                <w:szCs w:val="20"/>
              </w:rPr>
              <w:t>Applitrack</w:t>
            </w:r>
            <w:proofErr w:type="spellEnd"/>
            <w:r>
              <w:rPr>
                <w:sz w:val="20"/>
                <w:szCs w:val="20"/>
              </w:rPr>
              <w:t xml:space="preserve">, and/or TOEFL.  </w:t>
            </w:r>
          </w:p>
          <w:p w:rsidR="006643A9" w:rsidRDefault="00783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Find, download, and use language learning applications on a smartphone.</w:t>
            </w:r>
          </w:p>
          <w:p w:rsidR="006643A9" w:rsidRDefault="00783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Compile a digital portfolio app</w:t>
            </w:r>
            <w:r>
              <w:rPr>
                <w:sz w:val="20"/>
                <w:szCs w:val="20"/>
              </w:rPr>
              <w:t xml:space="preserve">ropriate for a job or college application. </w:t>
            </w:r>
          </w:p>
          <w:p w:rsidR="006643A9" w:rsidRDefault="007831D9">
            <w:pPr>
              <w:ind w:lef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Online tools to assess computer skills and/or provide self-paced tutorials for computer skills &amp; digital literacy</w:t>
            </w:r>
          </w:p>
          <w:p w:rsidR="006643A9" w:rsidRDefault="007831D9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https://www.digitalliteracyassessme</w:t>
              </w:r>
              <w:r>
                <w:rPr>
                  <w:color w:val="1155CC"/>
                  <w:sz w:val="20"/>
                  <w:szCs w:val="20"/>
                  <w:u w:val="single"/>
                </w:rPr>
                <w:t>nt.org/</w:t>
              </w:r>
            </w:hyperlink>
            <w:r>
              <w:rPr>
                <w:sz w:val="20"/>
                <w:szCs w:val="20"/>
              </w:rPr>
              <w:t xml:space="preserve"> -- </w:t>
            </w:r>
            <w:proofErr w:type="spellStart"/>
            <w:r>
              <w:rPr>
                <w:sz w:val="20"/>
                <w:szCs w:val="20"/>
              </w:rPr>
              <w:t>Northstar</w:t>
            </w:r>
            <w:proofErr w:type="spellEnd"/>
            <w:r>
              <w:rPr>
                <w:sz w:val="20"/>
                <w:szCs w:val="20"/>
              </w:rPr>
              <w:t xml:space="preserve"> digital literacy</w:t>
            </w:r>
          </w:p>
          <w:p w:rsidR="006643A9" w:rsidRDefault="007831D9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https://applieddigitalskills.withgoogle.com/</w:t>
              </w:r>
            </w:hyperlink>
            <w:r>
              <w:rPr>
                <w:sz w:val="20"/>
                <w:szCs w:val="20"/>
              </w:rPr>
              <w:t xml:space="preserve"> -- Google tech curriculum</w:t>
            </w:r>
          </w:p>
          <w:p w:rsidR="006643A9" w:rsidRDefault="007831D9">
            <w:pPr>
              <w:ind w:left="90"/>
              <w:rPr>
                <w:color w:val="1155CC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HYPERLINK "https://www.microsoft.com/en-us/digitalliteracy/default.aspx"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u w:val="single"/>
              </w:rPr>
              <w:t>https://www.microsoft.com/en-us/digitalliteracy/default.aspx</w:t>
            </w:r>
          </w:p>
          <w:p w:rsidR="006643A9" w:rsidRDefault="007831D9">
            <w:pPr>
              <w:ind w:left="90"/>
              <w:rPr>
                <w:color w:val="1155CC"/>
                <w:sz w:val="20"/>
                <w:szCs w:val="20"/>
                <w:u w:val="single"/>
              </w:rPr>
            </w:pPr>
            <w: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fldChar w:fldCharType="begin"/>
            </w:r>
            <w:r>
              <w:instrText xml:space="preserve"> HYPERLINK "https://www.gcflearnfree.org/subjects/technology/"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u w:val="single"/>
              </w:rPr>
              <w:t>https://www.gcflearnfree.org/subjects/technology/</w:t>
            </w:r>
          </w:p>
          <w:p w:rsidR="006643A9" w:rsidRDefault="007831D9">
            <w:pPr>
              <w:ind w:left="90"/>
              <w:rPr>
                <w:sz w:val="20"/>
                <w:szCs w:val="20"/>
              </w:rPr>
            </w:pPr>
            <w: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https://www.tec</w:t>
              </w:r>
              <w:r>
                <w:rPr>
                  <w:color w:val="1155CC"/>
                  <w:sz w:val="20"/>
                  <w:szCs w:val="20"/>
                  <w:u w:val="single"/>
                </w:rPr>
                <w:t>hsmith.com/tutorial.html</w:t>
              </w:r>
            </w:hyperlink>
            <w:r>
              <w:rPr>
                <w:sz w:val="20"/>
                <w:szCs w:val="20"/>
              </w:rPr>
              <w:t xml:space="preserve">  -- Video tutorials for more sophisticated video construction platforms</w:t>
            </w:r>
          </w:p>
          <w:p w:rsidR="006643A9" w:rsidRDefault="006643A9">
            <w:pPr>
              <w:rPr>
                <w:sz w:val="20"/>
                <w:szCs w:val="20"/>
              </w:rPr>
            </w:pPr>
          </w:p>
        </w:tc>
        <w:tc>
          <w:tcPr>
            <w:tcW w:w="8370" w:type="dxa"/>
          </w:tcPr>
          <w:p w:rsidR="006643A9" w:rsidRDefault="007831D9">
            <w:pPr>
              <w:ind w:left="9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18"/>
                <w:szCs w:val="18"/>
              </w:rPr>
              <w:t>Demonstration of Learning</w:t>
            </w:r>
          </w:p>
          <w:p w:rsidR="006643A9" w:rsidRDefault="006643A9">
            <w:pPr>
              <w:ind w:left="90"/>
              <w:rPr>
                <w:sz w:val="20"/>
                <w:szCs w:val="20"/>
              </w:rPr>
            </w:pPr>
          </w:p>
          <w:p w:rsidR="006643A9" w:rsidRDefault="007831D9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 representative examples of finished writing with multiple drafts that demonstrate high-intermediate/advanced command of English.  </w:t>
            </w:r>
          </w:p>
          <w:p w:rsidR="006643A9" w:rsidRDefault="006643A9">
            <w:pPr>
              <w:ind w:left="90"/>
              <w:rPr>
                <w:sz w:val="20"/>
                <w:szCs w:val="20"/>
              </w:rPr>
            </w:pPr>
          </w:p>
          <w:p w:rsidR="006643A9" w:rsidRDefault="007831D9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Prepare and deliver effective presentations with graphics both individually and as part of a team.  </w:t>
            </w:r>
          </w:p>
          <w:p w:rsidR="006643A9" w:rsidRDefault="006643A9">
            <w:pPr>
              <w:ind w:left="90"/>
              <w:rPr>
                <w:sz w:val="20"/>
                <w:szCs w:val="20"/>
              </w:rPr>
            </w:pPr>
          </w:p>
          <w:p w:rsidR="006643A9" w:rsidRDefault="007831D9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and p</w:t>
            </w:r>
            <w:r>
              <w:rPr>
                <w:sz w:val="20"/>
                <w:szCs w:val="20"/>
              </w:rPr>
              <w:t>lan next steps vis-à-vis college and career, write up and save a comprehensive next steps plan.</w:t>
            </w:r>
          </w:p>
          <w:p w:rsidR="006643A9" w:rsidRDefault="006643A9">
            <w:pPr>
              <w:rPr>
                <w:sz w:val="20"/>
                <w:szCs w:val="20"/>
              </w:rPr>
            </w:pPr>
          </w:p>
          <w:p w:rsidR="006643A9" w:rsidRDefault="007831D9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Successfully participate in a debate using arguments supported by evidence and statistics. </w:t>
            </w:r>
          </w:p>
          <w:p w:rsidR="006643A9" w:rsidRDefault="006643A9">
            <w:pPr>
              <w:ind w:left="90"/>
              <w:rPr>
                <w:sz w:val="20"/>
                <w:szCs w:val="20"/>
              </w:rPr>
            </w:pPr>
          </w:p>
          <w:p w:rsidR="006643A9" w:rsidRDefault="007831D9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and/or refine a resume and cover letter.  Tailor a cover le</w:t>
            </w:r>
            <w:r>
              <w:rPr>
                <w:sz w:val="20"/>
                <w:szCs w:val="20"/>
              </w:rPr>
              <w:t xml:space="preserve">tter and for a particular job.  </w:t>
            </w:r>
          </w:p>
          <w:p w:rsidR="006643A9" w:rsidRDefault="006643A9">
            <w:pPr>
              <w:ind w:left="90"/>
              <w:rPr>
                <w:sz w:val="20"/>
                <w:szCs w:val="20"/>
              </w:rPr>
            </w:pPr>
          </w:p>
          <w:p w:rsidR="006643A9" w:rsidRDefault="007831D9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digital portfolio that highlights skills for either a college or job application.  </w:t>
            </w:r>
          </w:p>
          <w:p w:rsidR="006643A9" w:rsidRDefault="006643A9">
            <w:pPr>
              <w:ind w:left="90"/>
              <w:rPr>
                <w:sz w:val="20"/>
                <w:szCs w:val="20"/>
              </w:rPr>
            </w:pPr>
          </w:p>
          <w:p w:rsidR="006643A9" w:rsidRDefault="007831D9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 a college application essay. </w:t>
            </w:r>
          </w:p>
          <w:p w:rsidR="006643A9" w:rsidRDefault="006643A9">
            <w:pPr>
              <w:ind w:left="90"/>
              <w:rPr>
                <w:sz w:val="20"/>
                <w:szCs w:val="20"/>
              </w:rPr>
            </w:pPr>
          </w:p>
          <w:p w:rsidR="006643A9" w:rsidRDefault="007831D9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Successfully participate in a mock job or college interview.  </w:t>
            </w:r>
          </w:p>
          <w:p w:rsidR="006643A9" w:rsidRDefault="0066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</w:p>
          <w:p w:rsidR="006643A9" w:rsidRDefault="00783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 or higher on classroo</w:t>
            </w:r>
            <w:r>
              <w:rPr>
                <w:sz w:val="20"/>
                <w:szCs w:val="20"/>
              </w:rPr>
              <w:t>m tests and quizzes.</w:t>
            </w:r>
          </w:p>
          <w:p w:rsidR="006643A9" w:rsidRDefault="0066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</w:p>
        </w:tc>
      </w:tr>
      <w:tr w:rsidR="006643A9">
        <w:tc>
          <w:tcPr>
            <w:tcW w:w="9715" w:type="dxa"/>
          </w:tcPr>
          <w:p w:rsidR="006643A9" w:rsidRDefault="00783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Materials and Resources </w:t>
            </w:r>
          </w:p>
          <w:p w:rsidR="006643A9" w:rsidRDefault="00783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Textbook: </w:t>
            </w:r>
            <w:r>
              <w:rPr>
                <w:i/>
                <w:sz w:val="20"/>
                <w:szCs w:val="20"/>
              </w:rPr>
              <w:t>World English 3</w:t>
            </w:r>
            <w:r>
              <w:rPr>
                <w:sz w:val="20"/>
                <w:szCs w:val="20"/>
              </w:rPr>
              <w:t xml:space="preserve"> (Cengage)</w:t>
            </w:r>
          </w:p>
          <w:p w:rsidR="006643A9" w:rsidRDefault="00783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 xml:space="preserve">Supplementary readings from Intensive 3 binder (Topics from </w:t>
            </w:r>
            <w:r>
              <w:rPr>
                <w:i/>
                <w:sz w:val="20"/>
                <w:szCs w:val="20"/>
              </w:rPr>
              <w:t>World English 3</w:t>
            </w:r>
            <w:r>
              <w:rPr>
                <w:sz w:val="20"/>
                <w:szCs w:val="20"/>
              </w:rPr>
              <w:t xml:space="preserve">):  </w:t>
            </w:r>
          </w:p>
          <w:p w:rsidR="006643A9" w:rsidRDefault="007831D9">
            <w:pPr>
              <w:spacing w:line="276" w:lineRule="auto"/>
              <w:ind w:left="90"/>
              <w:rPr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1.   </w:t>
            </w:r>
            <w:r>
              <w:rPr>
                <w:b/>
                <w:color w:val="7030A0"/>
                <w:sz w:val="20"/>
                <w:szCs w:val="20"/>
                <w:u w:val="single"/>
              </w:rPr>
              <w:t>PEOPLE AND PLACES</w:t>
            </w:r>
          </w:p>
          <w:p w:rsidR="006643A9" w:rsidRDefault="007831D9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Books in library, room 105: </w:t>
            </w:r>
            <w:r>
              <w:rPr>
                <w:b/>
                <w:sz w:val="20"/>
                <w:szCs w:val="20"/>
              </w:rPr>
              <w:t>What A Life!</w:t>
            </w:r>
            <w:r>
              <w:rPr>
                <w:sz w:val="20"/>
                <w:szCs w:val="20"/>
              </w:rPr>
              <w:t xml:space="preserve"> Intermediate Reader biographies (Pearson)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Articles: </w:t>
            </w:r>
            <w:r>
              <w:rPr>
                <w:b/>
                <w:sz w:val="20"/>
                <w:szCs w:val="20"/>
              </w:rPr>
              <w:t>Body Language Across Cultures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from </w:t>
            </w:r>
            <w:r>
              <w:rPr>
                <w:i/>
                <w:sz w:val="18"/>
                <w:szCs w:val="18"/>
              </w:rPr>
              <w:t>Reading Connections 4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Heinle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643A9" w:rsidRDefault="007831D9">
            <w:pPr>
              <w:spacing w:line="276" w:lineRule="auto"/>
              <w:ind w:left="90"/>
              <w:rPr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2.   </w:t>
            </w:r>
            <w:r>
              <w:rPr>
                <w:b/>
                <w:color w:val="7030A0"/>
                <w:sz w:val="20"/>
                <w:szCs w:val="20"/>
                <w:u w:val="single"/>
              </w:rPr>
              <w:t>THE MIND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Articles:  </w:t>
            </w:r>
            <w:r>
              <w:rPr>
                <w:b/>
                <w:sz w:val="20"/>
                <w:szCs w:val="20"/>
              </w:rPr>
              <w:t>Music and the Mind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from </w:t>
            </w:r>
            <w:r>
              <w:rPr>
                <w:i/>
                <w:sz w:val="18"/>
                <w:szCs w:val="18"/>
              </w:rPr>
              <w:t>Reading Connections 4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Heinle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Your Memory at Work</w:t>
            </w:r>
            <w:r>
              <w:rPr>
                <w:sz w:val="18"/>
                <w:szCs w:val="18"/>
              </w:rPr>
              <w:t xml:space="preserve"> from </w:t>
            </w:r>
            <w:r>
              <w:rPr>
                <w:i/>
                <w:sz w:val="18"/>
                <w:szCs w:val="18"/>
              </w:rPr>
              <w:t>Password 2: A reading and Vocabulary Text</w:t>
            </w:r>
            <w:r>
              <w:rPr>
                <w:sz w:val="18"/>
                <w:szCs w:val="18"/>
              </w:rPr>
              <w:t xml:space="preserve"> (Longman/Pearson)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Strange Brains: Unlocking the Secret</w:t>
            </w:r>
            <w:r>
              <w:rPr>
                <w:sz w:val="18"/>
                <w:szCs w:val="18"/>
              </w:rPr>
              <w:t xml:space="preserve"> from </w:t>
            </w:r>
            <w:r>
              <w:rPr>
                <w:i/>
                <w:sz w:val="18"/>
                <w:szCs w:val="18"/>
              </w:rPr>
              <w:t>Hot Topics 3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Heinle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643A9" w:rsidRDefault="007831D9">
            <w:pPr>
              <w:spacing w:line="276" w:lineRule="auto"/>
              <w:ind w:lef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Synesthesia?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The Mind of the Chimpanzee </w:t>
            </w:r>
            <w:r>
              <w:rPr>
                <w:sz w:val="18"/>
                <w:szCs w:val="18"/>
              </w:rPr>
              <w:t xml:space="preserve">from </w:t>
            </w:r>
            <w:r>
              <w:rPr>
                <w:i/>
                <w:sz w:val="18"/>
                <w:szCs w:val="18"/>
              </w:rPr>
              <w:t>New Password 5</w:t>
            </w:r>
            <w:r>
              <w:rPr>
                <w:sz w:val="18"/>
                <w:szCs w:val="18"/>
              </w:rPr>
              <w:t xml:space="preserve"> 2e (Pearson)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The Mind</w:t>
            </w:r>
            <w:r>
              <w:rPr>
                <w:sz w:val="18"/>
                <w:szCs w:val="18"/>
              </w:rPr>
              <w:t xml:space="preserve"> from </w:t>
            </w:r>
            <w:r>
              <w:rPr>
                <w:i/>
                <w:sz w:val="18"/>
                <w:szCs w:val="18"/>
              </w:rPr>
              <w:t>Mosaic 2: Reading</w:t>
            </w:r>
            <w:r>
              <w:rPr>
                <w:sz w:val="18"/>
                <w:szCs w:val="18"/>
              </w:rPr>
              <w:t xml:space="preserve"> Silver </w:t>
            </w:r>
            <w:proofErr w:type="gramStart"/>
            <w:r>
              <w:rPr>
                <w:sz w:val="18"/>
                <w:szCs w:val="18"/>
              </w:rPr>
              <w:t>e  (</w:t>
            </w:r>
            <w:proofErr w:type="spellStart"/>
            <w:proofErr w:type="gramEnd"/>
            <w:r>
              <w:rPr>
                <w:sz w:val="18"/>
                <w:szCs w:val="18"/>
              </w:rPr>
              <w:t>McGrawHi</w:t>
            </w:r>
            <w:r>
              <w:rPr>
                <w:sz w:val="18"/>
                <w:szCs w:val="18"/>
              </w:rPr>
              <w:t>ll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Small Wonders </w:t>
            </w:r>
            <w:r>
              <w:rPr>
                <w:sz w:val="18"/>
                <w:szCs w:val="18"/>
              </w:rPr>
              <w:t xml:space="preserve">from </w:t>
            </w:r>
            <w:r>
              <w:rPr>
                <w:i/>
                <w:sz w:val="18"/>
                <w:szCs w:val="18"/>
              </w:rPr>
              <w:t>Topics for Today 5</w:t>
            </w:r>
            <w:r>
              <w:rPr>
                <w:sz w:val="18"/>
                <w:szCs w:val="18"/>
              </w:rPr>
              <w:t xml:space="preserve"> 3e (</w:t>
            </w:r>
            <w:proofErr w:type="spellStart"/>
            <w:r>
              <w:rPr>
                <w:sz w:val="18"/>
                <w:szCs w:val="18"/>
              </w:rPr>
              <w:t>Heinle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643A9" w:rsidRDefault="006643A9">
            <w:pPr>
              <w:spacing w:line="276" w:lineRule="auto"/>
              <w:ind w:left="90"/>
              <w:rPr>
                <w:sz w:val="18"/>
                <w:szCs w:val="18"/>
              </w:rPr>
            </w:pPr>
          </w:p>
          <w:p w:rsidR="007831D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</w:p>
          <w:p w:rsidR="007831D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</w:p>
          <w:p w:rsidR="006643A9" w:rsidRDefault="007831D9">
            <w:pPr>
              <w:spacing w:line="276" w:lineRule="auto"/>
              <w:ind w:left="90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(Continued on next page.)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Materials and Resources </w:t>
            </w:r>
            <w:r>
              <w:rPr>
                <w:sz w:val="18"/>
                <w:szCs w:val="18"/>
              </w:rPr>
              <w:t>(continued)</w:t>
            </w:r>
          </w:p>
          <w:p w:rsidR="006643A9" w:rsidRDefault="007831D9">
            <w:pPr>
              <w:spacing w:line="276" w:lineRule="auto"/>
              <w:ind w:left="90"/>
              <w:rPr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3.   </w:t>
            </w:r>
            <w:r>
              <w:rPr>
                <w:b/>
                <w:color w:val="7030A0"/>
                <w:sz w:val="20"/>
                <w:szCs w:val="20"/>
                <w:u w:val="single"/>
              </w:rPr>
              <w:t>CHANGING PLANET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Articles: </w:t>
            </w:r>
            <w:r>
              <w:rPr>
                <w:b/>
                <w:sz w:val="20"/>
                <w:szCs w:val="20"/>
              </w:rPr>
              <w:t>Wonders of the Deep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from </w:t>
            </w:r>
            <w:r>
              <w:rPr>
                <w:i/>
                <w:sz w:val="18"/>
                <w:szCs w:val="18"/>
              </w:rPr>
              <w:t>Reading Connections 4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Heinle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 Changing, Living Planet</w:t>
            </w:r>
            <w:r>
              <w:rPr>
                <w:sz w:val="18"/>
                <w:szCs w:val="18"/>
              </w:rPr>
              <w:t xml:space="preserve"> from Steps to </w:t>
            </w:r>
            <w:r>
              <w:rPr>
                <w:i/>
                <w:sz w:val="18"/>
                <w:szCs w:val="18"/>
              </w:rPr>
              <w:t>Academic Reading: between the Lines</w:t>
            </w:r>
            <w:r>
              <w:rPr>
                <w:sz w:val="18"/>
                <w:szCs w:val="18"/>
              </w:rPr>
              <w:t xml:space="preserve"> 3e (</w:t>
            </w:r>
            <w:proofErr w:type="spellStart"/>
            <w:r>
              <w:rPr>
                <w:sz w:val="18"/>
                <w:szCs w:val="18"/>
              </w:rPr>
              <w:t>Heinle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643A9" w:rsidRDefault="007831D9">
            <w:pPr>
              <w:spacing w:line="276" w:lineRule="auto"/>
              <w:ind w:left="90"/>
              <w:rPr>
                <w:color w:val="1155CC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Web resources:  Videos on overpopulation, Population Connection:  </w:t>
            </w:r>
            <w:r>
              <w:fldChar w:fldCharType="begin"/>
            </w:r>
            <w:r>
              <w:instrText xml:space="preserve"> HYPERLINK "http://www.populationconnection.org/resources/poped/"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u w:val="single"/>
              </w:rPr>
              <w:t>http://www.populationconnection.org/resources/poped/</w:t>
            </w:r>
          </w:p>
          <w:p w:rsidR="006643A9" w:rsidRDefault="007831D9">
            <w:pPr>
              <w:spacing w:line="276" w:lineRule="auto"/>
              <w:ind w:left="90"/>
              <w:rPr>
                <w:color w:val="1155CC"/>
                <w:sz w:val="20"/>
                <w:szCs w:val="20"/>
                <w:u w:val="single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"https://</w:instrText>
            </w:r>
            <w:r>
              <w:instrText xml:space="preserve">www.worldof7billion.org/student-video-contest/2015-winners/"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u w:val="single"/>
              </w:rPr>
              <w:t>https://www.worldof7billion.org/student-video-contest/2015-winners/</w:t>
            </w:r>
          </w:p>
          <w:p w:rsidR="006643A9" w:rsidRDefault="007831D9">
            <w:pPr>
              <w:spacing w:line="276" w:lineRule="auto"/>
              <w:ind w:left="90"/>
              <w:rPr>
                <w:color w:val="1155CC"/>
                <w:sz w:val="20"/>
                <w:szCs w:val="20"/>
                <w:u w:val="single"/>
              </w:rPr>
            </w:pPr>
            <w:r>
              <w:fldChar w:fldCharType="end"/>
            </w:r>
            <w:r>
              <w:rPr>
                <w:sz w:val="20"/>
                <w:szCs w:val="20"/>
              </w:rPr>
              <w:t xml:space="preserve">The Water Project -- </w:t>
            </w:r>
            <w:hyperlink r:id="rId11">
              <w:r>
                <w:rPr>
                  <w:sz w:val="20"/>
                  <w:szCs w:val="20"/>
                </w:rPr>
                <w:t xml:space="preserve"> </w:t>
              </w:r>
            </w:hyperlink>
            <w:r>
              <w:fldChar w:fldCharType="begin"/>
            </w:r>
            <w:r>
              <w:instrText xml:space="preserve"> HYPERLINK "https://thewaterproject.org/why-</w:instrText>
            </w:r>
            <w:r>
              <w:instrText xml:space="preserve">water/"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u w:val="single"/>
              </w:rPr>
              <w:t>https://thewaterproject.org/why-water/</w:t>
            </w:r>
          </w:p>
          <w:p w:rsidR="006643A9" w:rsidRDefault="007831D9">
            <w:pPr>
              <w:spacing w:line="276" w:lineRule="auto"/>
              <w:ind w:left="90"/>
              <w:rPr>
                <w:b/>
                <w:color w:val="7030A0"/>
                <w:sz w:val="20"/>
                <w:szCs w:val="20"/>
                <w:u w:val="single"/>
              </w:rPr>
            </w:pPr>
            <w:r>
              <w:fldChar w:fldCharType="end"/>
            </w:r>
            <w:r>
              <w:rPr>
                <w:b/>
                <w:color w:val="7030A0"/>
                <w:sz w:val="20"/>
                <w:szCs w:val="20"/>
              </w:rPr>
              <w:t xml:space="preserve">4.   </w:t>
            </w:r>
            <w:r>
              <w:rPr>
                <w:b/>
                <w:color w:val="7030A0"/>
                <w:sz w:val="20"/>
                <w:szCs w:val="20"/>
                <w:u w:val="single"/>
              </w:rPr>
              <w:t>MONEY VS. WEALTH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Articles: </w:t>
            </w:r>
            <w:r>
              <w:rPr>
                <w:b/>
                <w:sz w:val="20"/>
                <w:szCs w:val="20"/>
              </w:rPr>
              <w:t>Spending a Fortune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from </w:t>
            </w:r>
            <w:r>
              <w:rPr>
                <w:i/>
                <w:sz w:val="18"/>
                <w:szCs w:val="18"/>
              </w:rPr>
              <w:t>Reading Connections 4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Heinle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Internet editorials: </w:t>
            </w:r>
            <w:r>
              <w:rPr>
                <w:i/>
                <w:sz w:val="18"/>
                <w:szCs w:val="18"/>
              </w:rPr>
              <w:t xml:space="preserve">The Huge Differences Between Money and Wealth and Why It’s Important to </w:t>
            </w:r>
            <w:proofErr w:type="gramStart"/>
            <w:r>
              <w:rPr>
                <w:i/>
                <w:sz w:val="18"/>
                <w:szCs w:val="18"/>
              </w:rPr>
              <w:t>You</w:t>
            </w:r>
            <w:r>
              <w:rPr>
                <w:sz w:val="18"/>
                <w:szCs w:val="18"/>
              </w:rPr>
              <w:t xml:space="preserve">  –</w:t>
            </w:r>
            <w:proofErr w:type="gramEnd"/>
            <w:r>
              <w:rPr>
                <w:sz w:val="18"/>
                <w:szCs w:val="18"/>
              </w:rPr>
              <w:t xml:space="preserve"> Stephanie </w:t>
            </w:r>
            <w:proofErr w:type="spellStart"/>
            <w:r>
              <w:rPr>
                <w:sz w:val="18"/>
                <w:szCs w:val="18"/>
              </w:rPr>
              <w:t>Relfe</w:t>
            </w:r>
            <w:proofErr w:type="spellEnd"/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Mon</w:t>
            </w:r>
            <w:r>
              <w:rPr>
                <w:i/>
                <w:sz w:val="18"/>
                <w:szCs w:val="18"/>
              </w:rPr>
              <w:t xml:space="preserve">ey Versus </w:t>
            </w:r>
            <w:proofErr w:type="gramStart"/>
            <w:r>
              <w:rPr>
                <w:i/>
                <w:sz w:val="18"/>
                <w:szCs w:val="18"/>
              </w:rPr>
              <w:t>Wealth</w:t>
            </w:r>
            <w:r>
              <w:rPr>
                <w:sz w:val="18"/>
                <w:szCs w:val="18"/>
              </w:rPr>
              <w:t xml:space="preserve">  --</w:t>
            </w:r>
            <w:proofErr w:type="gramEnd"/>
            <w:r>
              <w:rPr>
                <w:sz w:val="18"/>
                <w:szCs w:val="18"/>
              </w:rPr>
              <w:t xml:space="preserve"> David </w:t>
            </w:r>
            <w:proofErr w:type="spellStart"/>
            <w:r>
              <w:rPr>
                <w:sz w:val="18"/>
                <w:szCs w:val="18"/>
              </w:rPr>
              <w:t>Korten</w:t>
            </w:r>
            <w:proofErr w:type="spellEnd"/>
          </w:p>
          <w:p w:rsidR="006643A9" w:rsidRDefault="007831D9">
            <w:pPr>
              <w:spacing w:line="276" w:lineRule="auto"/>
              <w:ind w:left="90"/>
              <w:rPr>
                <w:color w:val="1155CC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Web resources:</w:t>
            </w:r>
            <w:r>
              <w:rPr>
                <w:i/>
                <w:sz w:val="20"/>
                <w:szCs w:val="20"/>
              </w:rPr>
              <w:t xml:space="preserve"> The New Mad Men, a</w:t>
            </w:r>
            <w:r>
              <w:rPr>
                <w:sz w:val="20"/>
                <w:szCs w:val="20"/>
              </w:rPr>
              <w:t xml:space="preserve"> video about how companies are targeting the growing Latino market  </w:t>
            </w:r>
            <w:r>
              <w:fldChar w:fldCharType="begin"/>
            </w:r>
            <w:r>
              <w:instrText xml:space="preserve"> HYPERLINK "http://www.americabythenumbers.org/episode/austin/" </w:instrText>
            </w:r>
            <w:r>
              <w:fldChar w:fldCharType="separate"/>
            </w:r>
            <w:r>
              <w:rPr>
                <w:color w:val="1155CC"/>
                <w:sz w:val="20"/>
                <w:szCs w:val="20"/>
                <w:u w:val="single"/>
              </w:rPr>
              <w:t>http://www.americabythenumbers.org/episode/austin/</w:t>
            </w:r>
          </w:p>
          <w:p w:rsidR="006643A9" w:rsidRDefault="007831D9">
            <w:pPr>
              <w:spacing w:line="276" w:lineRule="auto"/>
              <w:ind w:left="90"/>
              <w:rPr>
                <w:b/>
                <w:color w:val="7030A0"/>
                <w:sz w:val="20"/>
                <w:szCs w:val="20"/>
                <w:u w:val="single"/>
              </w:rPr>
            </w:pPr>
            <w:r>
              <w:fldChar w:fldCharType="end"/>
            </w:r>
            <w:r>
              <w:rPr>
                <w:b/>
                <w:color w:val="7030A0"/>
                <w:sz w:val="20"/>
                <w:szCs w:val="20"/>
              </w:rPr>
              <w:t xml:space="preserve">5.   </w:t>
            </w:r>
            <w:r>
              <w:rPr>
                <w:b/>
                <w:color w:val="7030A0"/>
                <w:sz w:val="20"/>
                <w:szCs w:val="20"/>
                <w:u w:val="single"/>
              </w:rPr>
              <w:t>SURVIVAL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Articles: </w:t>
            </w:r>
            <w:r>
              <w:rPr>
                <w:b/>
                <w:sz w:val="20"/>
                <w:szCs w:val="20"/>
              </w:rPr>
              <w:t>Stopping the Spread of Superbugs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from </w:t>
            </w:r>
            <w:r>
              <w:rPr>
                <w:i/>
                <w:sz w:val="18"/>
                <w:szCs w:val="18"/>
              </w:rPr>
              <w:t>Reading for Today CONCEPTS 4</w:t>
            </w:r>
            <w:r>
              <w:rPr>
                <w:sz w:val="18"/>
                <w:szCs w:val="18"/>
              </w:rPr>
              <w:t xml:space="preserve"> 4e, (Cengage)</w:t>
            </w:r>
          </w:p>
          <w:p w:rsidR="006643A9" w:rsidRDefault="007831D9">
            <w:pPr>
              <w:spacing w:line="276" w:lineRule="auto"/>
              <w:ind w:left="90"/>
              <w:rPr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6.   </w:t>
            </w:r>
            <w:r>
              <w:rPr>
                <w:b/>
                <w:color w:val="7030A0"/>
                <w:sz w:val="20"/>
                <w:szCs w:val="20"/>
                <w:u w:val="single"/>
              </w:rPr>
              <w:t>ART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Articles: </w:t>
            </w:r>
            <w:r>
              <w:rPr>
                <w:b/>
                <w:sz w:val="20"/>
                <w:szCs w:val="20"/>
              </w:rPr>
              <w:t xml:space="preserve">Isamu Noguchi: Artist of Two Worlds </w:t>
            </w:r>
            <w:r>
              <w:rPr>
                <w:sz w:val="18"/>
                <w:szCs w:val="18"/>
              </w:rPr>
              <w:t xml:space="preserve">from </w:t>
            </w:r>
            <w:r>
              <w:rPr>
                <w:i/>
                <w:sz w:val="18"/>
                <w:szCs w:val="18"/>
              </w:rPr>
              <w:t>Counterparts, an intermediate reader</w:t>
            </w:r>
            <w:r>
              <w:rPr>
                <w:sz w:val="18"/>
                <w:szCs w:val="18"/>
              </w:rPr>
              <w:t xml:space="preserve"> (Macmillan)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Artistic Innovations</w:t>
            </w:r>
            <w:r>
              <w:rPr>
                <w:sz w:val="18"/>
                <w:szCs w:val="18"/>
              </w:rPr>
              <w:t xml:space="preserve"> from </w:t>
            </w:r>
            <w:r>
              <w:rPr>
                <w:i/>
                <w:sz w:val="18"/>
                <w:szCs w:val="18"/>
              </w:rPr>
              <w:t>New Password 5</w:t>
            </w:r>
            <w:r>
              <w:rPr>
                <w:sz w:val="18"/>
                <w:szCs w:val="18"/>
              </w:rPr>
              <w:t xml:space="preserve"> 2e (Pearson)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Art and Entertainment</w:t>
            </w:r>
            <w:r>
              <w:rPr>
                <w:sz w:val="18"/>
                <w:szCs w:val="18"/>
              </w:rPr>
              <w:t xml:space="preserve"> from </w:t>
            </w:r>
            <w:r>
              <w:rPr>
                <w:i/>
                <w:sz w:val="18"/>
                <w:szCs w:val="18"/>
              </w:rPr>
              <w:t>Mosaic 2: Reading</w:t>
            </w:r>
            <w:r>
              <w:rPr>
                <w:sz w:val="18"/>
                <w:szCs w:val="18"/>
              </w:rPr>
              <w:t xml:space="preserve"> Silver </w:t>
            </w:r>
            <w:proofErr w:type="gramStart"/>
            <w:r>
              <w:rPr>
                <w:sz w:val="18"/>
                <w:szCs w:val="18"/>
              </w:rPr>
              <w:t>e  (</w:t>
            </w:r>
            <w:proofErr w:type="spellStart"/>
            <w:proofErr w:type="gramEnd"/>
            <w:r>
              <w:rPr>
                <w:sz w:val="18"/>
                <w:szCs w:val="18"/>
              </w:rPr>
              <w:t>McGrawHill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643A9" w:rsidRDefault="007831D9">
            <w:pPr>
              <w:spacing w:line="276" w:lineRule="auto"/>
              <w:ind w:left="90"/>
              <w:rPr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7.   </w:t>
            </w:r>
            <w:r>
              <w:rPr>
                <w:b/>
                <w:color w:val="7030A0"/>
                <w:sz w:val="20"/>
                <w:szCs w:val="20"/>
                <w:u w:val="single"/>
              </w:rPr>
              <w:t>GETTING AROUND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Articles: </w:t>
            </w:r>
            <w:r>
              <w:rPr>
                <w:b/>
                <w:sz w:val="20"/>
                <w:szCs w:val="20"/>
              </w:rPr>
              <w:t xml:space="preserve">Around </w:t>
            </w:r>
            <w:proofErr w:type="gramStart"/>
            <w:r>
              <w:rPr>
                <w:b/>
                <w:sz w:val="20"/>
                <w:szCs w:val="20"/>
              </w:rPr>
              <w:t>Town</w:t>
            </w:r>
            <w:r>
              <w:rPr>
                <w:sz w:val="18"/>
                <w:szCs w:val="18"/>
              </w:rPr>
              <w:t xml:space="preserve">  from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Access Reading 4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Heinle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The Change Agent: Transportation</w:t>
            </w:r>
            <w:r>
              <w:rPr>
                <w:sz w:val="20"/>
                <w:szCs w:val="20"/>
              </w:rPr>
              <w:t xml:space="preserve"> Issue 43, September 2016 </w:t>
            </w:r>
            <w:r>
              <w:rPr>
                <w:sz w:val="18"/>
                <w:szCs w:val="18"/>
              </w:rPr>
              <w:t>(Library 105)</w:t>
            </w:r>
          </w:p>
          <w:p w:rsidR="006643A9" w:rsidRDefault="007831D9">
            <w:pPr>
              <w:spacing w:line="276" w:lineRule="auto"/>
              <w:ind w:left="90"/>
              <w:rPr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8.  </w:t>
            </w:r>
            <w:r>
              <w:rPr>
                <w:b/>
                <w:color w:val="7030A0"/>
                <w:sz w:val="20"/>
                <w:szCs w:val="20"/>
                <w:u w:val="single"/>
              </w:rPr>
              <w:t>COMPETITION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Articles: </w:t>
            </w:r>
            <w:r>
              <w:rPr>
                <w:b/>
                <w:sz w:val="20"/>
                <w:szCs w:val="20"/>
              </w:rPr>
              <w:t>Vi</w:t>
            </w:r>
            <w:r>
              <w:rPr>
                <w:b/>
                <w:sz w:val="20"/>
                <w:szCs w:val="20"/>
              </w:rPr>
              <w:t xml:space="preserve">olence in Sports: When is a game not a game?  </w:t>
            </w:r>
            <w:r>
              <w:rPr>
                <w:sz w:val="18"/>
                <w:szCs w:val="18"/>
              </w:rPr>
              <w:t xml:space="preserve">from </w:t>
            </w:r>
            <w:r>
              <w:rPr>
                <w:i/>
                <w:sz w:val="18"/>
                <w:szCs w:val="18"/>
              </w:rPr>
              <w:t>Hot Topics 1</w:t>
            </w:r>
            <w:r>
              <w:rPr>
                <w:sz w:val="18"/>
                <w:szCs w:val="18"/>
              </w:rPr>
              <w:t xml:space="preserve"> (CNN </w:t>
            </w:r>
            <w:proofErr w:type="spellStart"/>
            <w:r>
              <w:rPr>
                <w:sz w:val="18"/>
                <w:szCs w:val="18"/>
              </w:rPr>
              <w:t>Heinle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643A9" w:rsidRDefault="007831D9">
            <w:pPr>
              <w:spacing w:line="276" w:lineRule="auto"/>
              <w:ind w:left="90"/>
              <w:rPr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9.   </w:t>
            </w:r>
            <w:r>
              <w:rPr>
                <w:b/>
                <w:color w:val="7030A0"/>
                <w:sz w:val="20"/>
                <w:szCs w:val="20"/>
                <w:u w:val="single"/>
              </w:rPr>
              <w:t>DANGER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>The Dangers of Facebook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proofErr w:type="spellStart"/>
            <w:r>
              <w:rPr>
                <w:sz w:val="18"/>
                <w:szCs w:val="18"/>
              </w:rPr>
              <w:t>Youtube</w:t>
            </w:r>
            <w:proofErr w:type="spellEnd"/>
            <w:r>
              <w:rPr>
                <w:sz w:val="18"/>
                <w:szCs w:val="18"/>
              </w:rPr>
              <w:t xml:space="preserve"> video with accompanying worksheet (</w:t>
            </w:r>
            <w:proofErr w:type="spellStart"/>
            <w:r>
              <w:rPr>
                <w:sz w:val="18"/>
                <w:szCs w:val="18"/>
              </w:rPr>
              <w:t>iSL</w:t>
            </w:r>
            <w:proofErr w:type="spellEnd"/>
            <w:r>
              <w:rPr>
                <w:sz w:val="18"/>
                <w:szCs w:val="18"/>
              </w:rPr>
              <w:t xml:space="preserve"> Collective.com)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Articles: </w:t>
            </w:r>
            <w:r>
              <w:rPr>
                <w:b/>
                <w:sz w:val="20"/>
                <w:szCs w:val="20"/>
              </w:rPr>
              <w:t xml:space="preserve">Danger and Daring </w:t>
            </w:r>
            <w:r>
              <w:rPr>
                <w:sz w:val="18"/>
                <w:szCs w:val="18"/>
              </w:rPr>
              <w:t xml:space="preserve">from </w:t>
            </w:r>
            <w:r>
              <w:rPr>
                <w:i/>
                <w:sz w:val="18"/>
                <w:szCs w:val="18"/>
              </w:rPr>
              <w:t>Mosaic 2: Reading</w:t>
            </w:r>
            <w:r>
              <w:rPr>
                <w:sz w:val="18"/>
                <w:szCs w:val="18"/>
              </w:rPr>
              <w:t xml:space="preserve"> Silver </w:t>
            </w:r>
            <w:proofErr w:type="gramStart"/>
            <w:r>
              <w:rPr>
                <w:sz w:val="18"/>
                <w:szCs w:val="18"/>
              </w:rPr>
              <w:t>edition  (</w:t>
            </w:r>
            <w:proofErr w:type="spellStart"/>
            <w:proofErr w:type="gramEnd"/>
            <w:r>
              <w:rPr>
                <w:sz w:val="18"/>
                <w:szCs w:val="18"/>
              </w:rPr>
              <w:t>McGrawHill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643A9" w:rsidRDefault="007831D9">
            <w:pPr>
              <w:spacing w:line="276" w:lineRule="auto"/>
              <w:ind w:left="90"/>
              <w:rPr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10.   </w:t>
            </w:r>
            <w:r>
              <w:rPr>
                <w:b/>
                <w:color w:val="7030A0"/>
                <w:sz w:val="20"/>
                <w:szCs w:val="20"/>
                <w:u w:val="single"/>
              </w:rPr>
              <w:t>MYSTERIES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Books in library, room 105: </w:t>
            </w:r>
            <w:r>
              <w:rPr>
                <w:b/>
                <w:sz w:val="20"/>
                <w:szCs w:val="20"/>
              </w:rPr>
              <w:t xml:space="preserve">The Outer Edge: Still Unsolved </w:t>
            </w:r>
            <w:r>
              <w:rPr>
                <w:sz w:val="18"/>
                <w:szCs w:val="18"/>
              </w:rPr>
              <w:t>(Jamestown Education)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Articles:  </w:t>
            </w:r>
            <w:r>
              <w:rPr>
                <w:b/>
                <w:sz w:val="20"/>
                <w:szCs w:val="20"/>
              </w:rPr>
              <w:t>The Mystery of the Iceman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from </w:t>
            </w:r>
            <w:r>
              <w:rPr>
                <w:i/>
                <w:sz w:val="18"/>
                <w:szCs w:val="18"/>
              </w:rPr>
              <w:t>Reading for Today CONCEPTS 4</w:t>
            </w:r>
            <w:r>
              <w:rPr>
                <w:sz w:val="18"/>
                <w:szCs w:val="18"/>
              </w:rPr>
              <w:t xml:space="preserve"> 4e, (Cengage)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Mysteries</w:t>
            </w:r>
            <w:r>
              <w:rPr>
                <w:sz w:val="18"/>
                <w:szCs w:val="18"/>
              </w:rPr>
              <w:t xml:space="preserve"> from </w:t>
            </w:r>
            <w:r>
              <w:rPr>
                <w:i/>
                <w:sz w:val="18"/>
                <w:szCs w:val="18"/>
              </w:rPr>
              <w:t>Thoughts and Notions</w:t>
            </w:r>
            <w:r>
              <w:rPr>
                <w:sz w:val="18"/>
                <w:szCs w:val="18"/>
              </w:rPr>
              <w:t xml:space="preserve"> (CNN </w:t>
            </w:r>
            <w:proofErr w:type="spellStart"/>
            <w:r>
              <w:rPr>
                <w:sz w:val="18"/>
                <w:szCs w:val="18"/>
              </w:rPr>
              <w:t>Hei</w:t>
            </w:r>
            <w:r>
              <w:rPr>
                <w:sz w:val="18"/>
                <w:szCs w:val="18"/>
              </w:rPr>
              <w:t>nle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Cults: Path to God or somewhere else?</w:t>
            </w:r>
            <w:r>
              <w:rPr>
                <w:sz w:val="18"/>
                <w:szCs w:val="18"/>
              </w:rPr>
              <w:t xml:space="preserve"> from </w:t>
            </w:r>
            <w:r>
              <w:rPr>
                <w:i/>
                <w:sz w:val="18"/>
                <w:szCs w:val="18"/>
              </w:rPr>
              <w:t>Hot Topics 3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Heinle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Secrets in the Stones </w:t>
            </w:r>
            <w:r>
              <w:rPr>
                <w:sz w:val="18"/>
                <w:szCs w:val="18"/>
              </w:rPr>
              <w:t xml:space="preserve">from Steps to </w:t>
            </w:r>
            <w:r>
              <w:rPr>
                <w:i/>
                <w:sz w:val="18"/>
                <w:szCs w:val="18"/>
              </w:rPr>
              <w:t>Academic Reading: between the Lines</w:t>
            </w:r>
            <w:r>
              <w:rPr>
                <w:sz w:val="18"/>
                <w:szCs w:val="18"/>
              </w:rPr>
              <w:t xml:space="preserve"> 3e (</w:t>
            </w:r>
            <w:proofErr w:type="spellStart"/>
            <w:r>
              <w:rPr>
                <w:sz w:val="18"/>
                <w:szCs w:val="18"/>
              </w:rPr>
              <w:t>Heinle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The Great Illusionist </w:t>
            </w:r>
            <w:r>
              <w:rPr>
                <w:sz w:val="18"/>
                <w:szCs w:val="18"/>
              </w:rPr>
              <w:t xml:space="preserve">from </w:t>
            </w:r>
            <w:r>
              <w:rPr>
                <w:i/>
                <w:sz w:val="18"/>
                <w:szCs w:val="18"/>
              </w:rPr>
              <w:t>Reading Advantage 4</w:t>
            </w:r>
            <w:r>
              <w:rPr>
                <w:sz w:val="18"/>
                <w:szCs w:val="18"/>
              </w:rPr>
              <w:t xml:space="preserve"> 2e (</w:t>
            </w:r>
            <w:proofErr w:type="spellStart"/>
            <w:r>
              <w:rPr>
                <w:sz w:val="18"/>
                <w:szCs w:val="18"/>
              </w:rPr>
              <w:t>Heinle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How Did the Egyptians Make Mummies? </w:t>
            </w:r>
            <w:r>
              <w:rPr>
                <w:sz w:val="18"/>
                <w:szCs w:val="18"/>
              </w:rPr>
              <w:t xml:space="preserve">From </w:t>
            </w:r>
            <w:r>
              <w:rPr>
                <w:i/>
                <w:sz w:val="18"/>
                <w:szCs w:val="18"/>
              </w:rPr>
              <w:t>Wh</w:t>
            </w:r>
            <w:r>
              <w:rPr>
                <w:i/>
                <w:sz w:val="18"/>
                <w:szCs w:val="18"/>
              </w:rPr>
              <w:t>at a World 2</w:t>
            </w:r>
            <w:r>
              <w:rPr>
                <w:sz w:val="18"/>
                <w:szCs w:val="18"/>
              </w:rPr>
              <w:t xml:space="preserve"> (Pearson/Longman)</w:t>
            </w:r>
          </w:p>
          <w:p w:rsidR="006643A9" w:rsidRDefault="006643A9">
            <w:pPr>
              <w:spacing w:line="276" w:lineRule="auto"/>
              <w:ind w:left="90"/>
              <w:rPr>
                <w:sz w:val="18"/>
                <w:szCs w:val="18"/>
              </w:rPr>
            </w:pP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(Continued on next page.)</w:t>
            </w:r>
          </w:p>
          <w:p w:rsidR="006643A9" w:rsidRDefault="006643A9">
            <w:pPr>
              <w:spacing w:line="276" w:lineRule="auto"/>
              <w:ind w:left="90"/>
              <w:rPr>
                <w:sz w:val="18"/>
                <w:szCs w:val="18"/>
              </w:rPr>
            </w:pP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Materials and Resources </w:t>
            </w:r>
            <w:r>
              <w:rPr>
                <w:sz w:val="18"/>
                <w:szCs w:val="18"/>
              </w:rPr>
              <w:t>(continued)</w:t>
            </w:r>
          </w:p>
          <w:p w:rsidR="006643A9" w:rsidRDefault="007831D9">
            <w:pPr>
              <w:spacing w:line="276" w:lineRule="auto"/>
              <w:ind w:left="90"/>
              <w:rPr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11.   </w:t>
            </w:r>
            <w:r>
              <w:rPr>
                <w:b/>
                <w:color w:val="7030A0"/>
                <w:sz w:val="20"/>
                <w:szCs w:val="20"/>
                <w:u w:val="single"/>
              </w:rPr>
              <w:t>LEARNING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Articles: </w:t>
            </w:r>
            <w:r>
              <w:rPr>
                <w:b/>
                <w:sz w:val="20"/>
                <w:szCs w:val="20"/>
              </w:rPr>
              <w:t xml:space="preserve">Lifelong Learning </w:t>
            </w:r>
            <w:r>
              <w:rPr>
                <w:sz w:val="18"/>
                <w:szCs w:val="18"/>
              </w:rPr>
              <w:t xml:space="preserve">from </w:t>
            </w:r>
            <w:r>
              <w:rPr>
                <w:i/>
                <w:sz w:val="18"/>
                <w:szCs w:val="18"/>
              </w:rPr>
              <w:t>Access Reading: Reading in the Real World</w:t>
            </w:r>
            <w:r>
              <w:rPr>
                <w:sz w:val="18"/>
                <w:szCs w:val="18"/>
              </w:rPr>
              <w:t xml:space="preserve"> 3 (</w:t>
            </w:r>
            <w:proofErr w:type="spellStart"/>
            <w:r>
              <w:rPr>
                <w:sz w:val="18"/>
                <w:szCs w:val="18"/>
              </w:rPr>
              <w:t>Heinle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Learning through Video Games: Fact or Fiction? </w:t>
            </w:r>
            <w:r>
              <w:rPr>
                <w:sz w:val="18"/>
                <w:szCs w:val="18"/>
              </w:rPr>
              <w:t xml:space="preserve">from </w:t>
            </w:r>
            <w:r>
              <w:rPr>
                <w:i/>
                <w:sz w:val="18"/>
                <w:szCs w:val="18"/>
              </w:rPr>
              <w:t xml:space="preserve">Reading </w:t>
            </w:r>
            <w:r>
              <w:rPr>
                <w:i/>
                <w:sz w:val="18"/>
                <w:szCs w:val="18"/>
              </w:rPr>
              <w:t>for Today CONCEPTS 4</w:t>
            </w:r>
            <w:r>
              <w:rPr>
                <w:sz w:val="18"/>
                <w:szCs w:val="18"/>
              </w:rPr>
              <w:t xml:space="preserve"> 4e, (Cengage)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Lifelong Learning</w:t>
            </w:r>
            <w:r>
              <w:rPr>
                <w:sz w:val="18"/>
                <w:szCs w:val="18"/>
              </w:rPr>
              <w:t xml:space="preserve"> from </w:t>
            </w:r>
            <w:r>
              <w:rPr>
                <w:i/>
                <w:sz w:val="18"/>
                <w:szCs w:val="18"/>
              </w:rPr>
              <w:t>Access Reading 4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Heinle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All Kinds of Intelligence </w:t>
            </w:r>
            <w:r>
              <w:rPr>
                <w:sz w:val="18"/>
                <w:szCs w:val="18"/>
              </w:rPr>
              <w:t xml:space="preserve">from Steps to </w:t>
            </w:r>
            <w:r>
              <w:rPr>
                <w:i/>
                <w:sz w:val="18"/>
                <w:szCs w:val="18"/>
              </w:rPr>
              <w:t>Academic Reading: between the Lines</w:t>
            </w:r>
            <w:r>
              <w:rPr>
                <w:sz w:val="18"/>
                <w:szCs w:val="18"/>
              </w:rPr>
              <w:t xml:space="preserve"> 3e (</w:t>
            </w:r>
            <w:proofErr w:type="spellStart"/>
            <w:r>
              <w:rPr>
                <w:sz w:val="18"/>
                <w:szCs w:val="18"/>
              </w:rPr>
              <w:t>Heinle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Language and Learning </w:t>
            </w:r>
            <w:r>
              <w:rPr>
                <w:sz w:val="18"/>
                <w:szCs w:val="18"/>
              </w:rPr>
              <w:t xml:space="preserve">from </w:t>
            </w:r>
            <w:r>
              <w:rPr>
                <w:i/>
                <w:sz w:val="18"/>
                <w:szCs w:val="18"/>
              </w:rPr>
              <w:t>Mosaic 2: Reading</w:t>
            </w:r>
            <w:r>
              <w:rPr>
                <w:sz w:val="18"/>
                <w:szCs w:val="18"/>
              </w:rPr>
              <w:t xml:space="preserve"> Silver </w:t>
            </w:r>
            <w:proofErr w:type="gramStart"/>
            <w:r>
              <w:rPr>
                <w:sz w:val="18"/>
                <w:szCs w:val="18"/>
              </w:rPr>
              <w:t>edition  (</w:t>
            </w:r>
            <w:proofErr w:type="spellStart"/>
            <w:proofErr w:type="gramEnd"/>
            <w:r>
              <w:rPr>
                <w:sz w:val="18"/>
                <w:szCs w:val="18"/>
              </w:rPr>
              <w:t>McGrawHill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643A9" w:rsidRDefault="007831D9">
            <w:pPr>
              <w:spacing w:line="276" w:lineRule="auto"/>
              <w:ind w:left="90"/>
              <w:rPr>
                <w:b/>
                <w:color w:val="7030A0"/>
                <w:sz w:val="20"/>
                <w:szCs w:val="20"/>
                <w:u w:val="single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12.   </w:t>
            </w:r>
            <w:r>
              <w:rPr>
                <w:b/>
                <w:color w:val="7030A0"/>
                <w:sz w:val="20"/>
                <w:szCs w:val="20"/>
                <w:u w:val="single"/>
              </w:rPr>
              <w:t>SPACE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Articles: </w:t>
            </w:r>
            <w:r>
              <w:rPr>
                <w:b/>
                <w:sz w:val="20"/>
                <w:szCs w:val="20"/>
              </w:rPr>
              <w:t>Mars: Our Neighbor in Space</w:t>
            </w:r>
            <w:r>
              <w:rPr>
                <w:sz w:val="18"/>
                <w:szCs w:val="18"/>
              </w:rPr>
              <w:t xml:space="preserve"> from </w:t>
            </w:r>
            <w:r>
              <w:rPr>
                <w:i/>
                <w:sz w:val="18"/>
                <w:szCs w:val="18"/>
              </w:rPr>
              <w:t>Issues for Today</w:t>
            </w:r>
            <w:r>
              <w:rPr>
                <w:sz w:val="18"/>
                <w:szCs w:val="18"/>
              </w:rPr>
              <w:t xml:space="preserve"> 4e (</w:t>
            </w:r>
            <w:proofErr w:type="spellStart"/>
            <w:r>
              <w:rPr>
                <w:sz w:val="18"/>
                <w:szCs w:val="18"/>
              </w:rPr>
              <w:t>Heinle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The Search for Other Worlds</w:t>
            </w:r>
            <w:r>
              <w:rPr>
                <w:sz w:val="18"/>
                <w:szCs w:val="18"/>
              </w:rPr>
              <w:t xml:space="preserve"> from </w:t>
            </w:r>
            <w:r>
              <w:rPr>
                <w:i/>
                <w:sz w:val="18"/>
                <w:szCs w:val="18"/>
              </w:rPr>
              <w:t>Reading Connections 4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Heinle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643A9" w:rsidRDefault="007831D9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Space Science on Earth</w:t>
            </w:r>
            <w:r>
              <w:rPr>
                <w:sz w:val="18"/>
                <w:szCs w:val="18"/>
              </w:rPr>
              <w:t xml:space="preserve"> from </w:t>
            </w:r>
            <w:r>
              <w:rPr>
                <w:i/>
                <w:sz w:val="18"/>
                <w:szCs w:val="18"/>
              </w:rPr>
              <w:t>Reading for Today CONCEPTS 4</w:t>
            </w:r>
            <w:r>
              <w:rPr>
                <w:sz w:val="18"/>
                <w:szCs w:val="18"/>
              </w:rPr>
              <w:t xml:space="preserve"> 4e, (Cengage)</w:t>
            </w:r>
          </w:p>
          <w:p w:rsidR="006643A9" w:rsidRDefault="006643A9">
            <w:pPr>
              <w:spacing w:line="276" w:lineRule="auto"/>
              <w:ind w:left="90"/>
              <w:rPr>
                <w:sz w:val="18"/>
                <w:szCs w:val="18"/>
              </w:rPr>
            </w:pPr>
          </w:p>
        </w:tc>
        <w:tc>
          <w:tcPr>
            <w:tcW w:w="8370" w:type="dxa"/>
          </w:tcPr>
          <w:p w:rsidR="006643A9" w:rsidRDefault="00783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Exit Criteria</w:t>
            </w:r>
          </w:p>
          <w:p w:rsidR="006643A9" w:rsidRDefault="00783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Listening/Speaking</w:t>
            </w:r>
          </w:p>
          <w:p w:rsidR="006643A9" w:rsidRDefault="007831D9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</w:t>
            </w:r>
            <w:r>
              <w:rPr>
                <w:sz w:val="20"/>
                <w:szCs w:val="20"/>
              </w:rPr>
              <w:t>te effectively in practical, persuasive, and social conversation; expand ideas beyond basics.</w:t>
            </w:r>
          </w:p>
          <w:p w:rsidR="006643A9" w:rsidRDefault="007831D9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80%-90% native English conversation when the speaker is talking clearly at a normal speed about quotidian subject matter.</w:t>
            </w:r>
          </w:p>
          <w:p w:rsidR="006643A9" w:rsidRDefault="007831D9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 fluently in both famili</w:t>
            </w:r>
            <w:r>
              <w:rPr>
                <w:sz w:val="20"/>
                <w:szCs w:val="20"/>
              </w:rPr>
              <w:t>ar and unfamiliar situations.</w:t>
            </w:r>
          </w:p>
          <w:p w:rsidR="006643A9" w:rsidRDefault="007831D9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 independently in daily survival, social, and work situations.</w:t>
            </w:r>
          </w:p>
          <w:p w:rsidR="006643A9" w:rsidRDefault="007831D9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bookmarkStart w:id="2" w:name="_30j0zll" w:colFirst="0" w:colLast="0"/>
            <w:bookmarkEnd w:id="2"/>
            <w:r>
              <w:rPr>
                <w:sz w:val="20"/>
                <w:szCs w:val="20"/>
              </w:rPr>
              <w:t>Convey and explain complex ideas.</w:t>
            </w:r>
          </w:p>
          <w:p w:rsidR="006643A9" w:rsidRDefault="007831D9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good control over grammar (75% accuracy).</w:t>
            </w:r>
          </w:p>
          <w:p w:rsidR="006643A9" w:rsidRDefault="007831D9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Self-correct with relative ease.</w:t>
            </w:r>
          </w:p>
          <w:p w:rsidR="006643A9" w:rsidRDefault="007831D9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Handle difficult situations -- i.e</w:t>
            </w:r>
            <w:r>
              <w:rPr>
                <w:sz w:val="20"/>
                <w:szCs w:val="20"/>
              </w:rPr>
              <w:t>., speaking to the boss or to the doctor, using the telephone.</w:t>
            </w:r>
          </w:p>
          <w:p w:rsidR="006643A9" w:rsidRDefault="007831D9">
            <w:pPr>
              <w:numPr>
                <w:ilvl w:val="0"/>
                <w:numId w:val="7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vocabulary as necessary to restate ideas and explain ideas more clearly.</w:t>
            </w:r>
          </w:p>
          <w:p w:rsidR="006643A9" w:rsidRDefault="0066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</w:p>
          <w:p w:rsidR="007831D9" w:rsidRDefault="00783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</w:p>
          <w:p w:rsidR="007831D9" w:rsidRDefault="00783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</w:p>
          <w:p w:rsidR="007831D9" w:rsidRDefault="00783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</w:p>
          <w:p w:rsidR="007831D9" w:rsidRDefault="00783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</w:p>
          <w:p w:rsidR="006643A9" w:rsidRDefault="007831D9">
            <w:pPr>
              <w:spacing w:line="276" w:lineRule="auto"/>
              <w:ind w:left="90"/>
              <w:rPr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>(Continued on next page.)</w:t>
            </w:r>
          </w:p>
          <w:p w:rsidR="006643A9" w:rsidRDefault="0066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</w:p>
          <w:p w:rsidR="006643A9" w:rsidRDefault="0066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</w:p>
          <w:p w:rsidR="006643A9" w:rsidRDefault="00783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Exit Criteria </w:t>
            </w:r>
            <w:r>
              <w:rPr>
                <w:sz w:val="18"/>
                <w:szCs w:val="18"/>
              </w:rPr>
              <w:t>(continued)</w:t>
            </w:r>
          </w:p>
          <w:p w:rsidR="006643A9" w:rsidRDefault="00783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Grammar</w:t>
            </w:r>
          </w:p>
          <w:p w:rsidR="006643A9" w:rsidRDefault="007831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basic grammar including present, past, and future tenses (75-85% accuracy), as well as present and past perfect tenses.</w:t>
            </w:r>
          </w:p>
          <w:p w:rsidR="006643A9" w:rsidRDefault="007831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Incorporate a variety of verb tenses, compound sentences, and expressive structures into speaking and writing.</w:t>
            </w:r>
          </w:p>
          <w:p w:rsidR="006643A9" w:rsidRDefault="007831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and cor</w:t>
            </w:r>
            <w:r>
              <w:rPr>
                <w:sz w:val="20"/>
                <w:szCs w:val="20"/>
              </w:rPr>
              <w:t>rectly interpret most verb tenses in text.</w:t>
            </w:r>
          </w:p>
          <w:p w:rsidR="006643A9" w:rsidRDefault="00783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Reading</w:t>
            </w:r>
          </w:p>
          <w:p w:rsidR="006643A9" w:rsidRDefault="007831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understand fiction and non-fiction text in English at a reading level of GLE 6-8.</w:t>
            </w:r>
          </w:p>
          <w:p w:rsidR="006643A9" w:rsidRDefault="007831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Comprehend text organization and locate main ideas in reading.</w:t>
            </w:r>
          </w:p>
          <w:p w:rsidR="006643A9" w:rsidRDefault="007831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Retell, summarize, and analyze a story, article, or</w:t>
            </w:r>
            <w:r>
              <w:rPr>
                <w:sz w:val="20"/>
                <w:szCs w:val="20"/>
              </w:rPr>
              <w:t xml:space="preserve"> passage both orally and in writing.</w:t>
            </w:r>
          </w:p>
          <w:p w:rsidR="006643A9" w:rsidRDefault="007831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understand stories and articles written for native speakers of English at a reading level of GLE 4-7.</w:t>
            </w:r>
          </w:p>
          <w:p w:rsidR="006643A9" w:rsidRDefault="007831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a developing level of oral reading fluency, with appropriate chunking/phrasing.</w:t>
            </w:r>
          </w:p>
          <w:p w:rsidR="006643A9" w:rsidRDefault="007831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 6 or higher on TABE reading test</w:t>
            </w:r>
          </w:p>
          <w:p w:rsidR="006643A9" w:rsidRDefault="00783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Writing</w:t>
            </w:r>
          </w:p>
          <w:p w:rsidR="006643A9" w:rsidRDefault="007831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Free-write at least 1 page, handwritten, and single-spaced.</w:t>
            </w:r>
          </w:p>
          <w:p w:rsidR="006643A9" w:rsidRDefault="007831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appropriate mixed verb tenses.</w:t>
            </w:r>
          </w:p>
          <w:p w:rsidR="006643A9" w:rsidRDefault="007831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mix of simple, compound, and complex sentences with appropriate connecting words -- (and, but, so, because, al</w:t>
            </w:r>
            <w:r>
              <w:rPr>
                <w:sz w:val="20"/>
                <w:szCs w:val="20"/>
              </w:rPr>
              <w:t>though, when, while) and appropriate punctuation.</w:t>
            </w:r>
          </w:p>
          <w:p w:rsidR="006643A9" w:rsidRDefault="007831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for a variety of reasons (letters, narratives, opinions, descriptions, summaries).</w:t>
            </w:r>
          </w:p>
          <w:p w:rsidR="006643A9" w:rsidRDefault="007831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and employ principles of paragraph organization.</w:t>
            </w:r>
          </w:p>
          <w:p w:rsidR="006643A9" w:rsidRDefault="007831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to organize writing for a formal essay, us</w:t>
            </w:r>
            <w:r>
              <w:rPr>
                <w:sz w:val="20"/>
                <w:szCs w:val="20"/>
              </w:rPr>
              <w:t>ing paragraphs with topic sentences, supporting sentences, and summary sentences.</w:t>
            </w:r>
          </w:p>
          <w:p w:rsidR="006643A9" w:rsidRDefault="007831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5-paragraph essay on an assigned topic.</w:t>
            </w:r>
          </w:p>
          <w:p w:rsidR="006643A9" w:rsidRDefault="007831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Effectively use the writing process to generate, edit, and refine a piece of writing.</w:t>
            </w:r>
          </w:p>
          <w:p w:rsidR="006643A9" w:rsidRDefault="00783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Digital/Study Skills</w:t>
            </w:r>
          </w:p>
          <w:p w:rsidR="006643A9" w:rsidRDefault="007831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MS Office progr</w:t>
            </w:r>
            <w:r>
              <w:rPr>
                <w:sz w:val="20"/>
                <w:szCs w:val="20"/>
              </w:rPr>
              <w:t>ams to produce finished work.</w:t>
            </w:r>
          </w:p>
          <w:p w:rsidR="006643A9" w:rsidRDefault="007831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Upload and download documents and materials to/from the Internet/Cloud.</w:t>
            </w:r>
          </w:p>
          <w:p w:rsidR="006643A9" w:rsidRDefault="007831D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Compile a digital portfolio of work including a resume, cover letter, and a college application essay.</w:t>
            </w:r>
          </w:p>
          <w:p w:rsidR="006643A9" w:rsidRDefault="0066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</w:p>
          <w:p w:rsidR="006643A9" w:rsidRDefault="0066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u w:val="single"/>
              </w:rPr>
            </w:pPr>
          </w:p>
          <w:p w:rsidR="006643A9" w:rsidRDefault="0066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sz w:val="24"/>
                <w:szCs w:val="24"/>
                <w:u w:val="single"/>
              </w:rPr>
            </w:pPr>
          </w:p>
          <w:p w:rsidR="006643A9" w:rsidRDefault="00783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643A9" w:rsidRDefault="006643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6643A9" w:rsidRDefault="006643A9"/>
    <w:sectPr w:rsidR="006643A9" w:rsidSect="007831D9">
      <w:pgSz w:w="20160" w:h="12240" w:orient="landscape"/>
      <w:pgMar w:top="720" w:right="1008" w:bottom="720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6C1"/>
    <w:multiLevelType w:val="multilevel"/>
    <w:tmpl w:val="46047C22"/>
    <w:lvl w:ilvl="0">
      <w:start w:val="1"/>
      <w:numFmt w:val="decimal"/>
      <w:lvlText w:val="%1."/>
      <w:lvlJc w:val="left"/>
      <w:pPr>
        <w:ind w:left="68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05" w:hanging="360"/>
      </w:pPr>
    </w:lvl>
    <w:lvl w:ilvl="2">
      <w:start w:val="1"/>
      <w:numFmt w:val="lowerRoman"/>
      <w:lvlText w:val="%3."/>
      <w:lvlJc w:val="right"/>
      <w:pPr>
        <w:ind w:left="2125" w:hanging="180"/>
      </w:pPr>
    </w:lvl>
    <w:lvl w:ilvl="3">
      <w:start w:val="1"/>
      <w:numFmt w:val="decimal"/>
      <w:lvlText w:val="%4."/>
      <w:lvlJc w:val="left"/>
      <w:pPr>
        <w:ind w:left="2845" w:hanging="360"/>
      </w:pPr>
    </w:lvl>
    <w:lvl w:ilvl="4">
      <w:start w:val="1"/>
      <w:numFmt w:val="lowerLetter"/>
      <w:lvlText w:val="%5."/>
      <w:lvlJc w:val="left"/>
      <w:pPr>
        <w:ind w:left="3565" w:hanging="360"/>
      </w:pPr>
    </w:lvl>
    <w:lvl w:ilvl="5">
      <w:start w:val="1"/>
      <w:numFmt w:val="lowerRoman"/>
      <w:lvlText w:val="%6."/>
      <w:lvlJc w:val="right"/>
      <w:pPr>
        <w:ind w:left="4285" w:hanging="180"/>
      </w:pPr>
    </w:lvl>
    <w:lvl w:ilvl="6">
      <w:start w:val="1"/>
      <w:numFmt w:val="decimal"/>
      <w:lvlText w:val="%7."/>
      <w:lvlJc w:val="left"/>
      <w:pPr>
        <w:ind w:left="5005" w:hanging="360"/>
      </w:pPr>
    </w:lvl>
    <w:lvl w:ilvl="7">
      <w:start w:val="1"/>
      <w:numFmt w:val="lowerLetter"/>
      <w:lvlText w:val="%8."/>
      <w:lvlJc w:val="left"/>
      <w:pPr>
        <w:ind w:left="5725" w:hanging="360"/>
      </w:pPr>
    </w:lvl>
    <w:lvl w:ilvl="8">
      <w:start w:val="1"/>
      <w:numFmt w:val="lowerRoman"/>
      <w:lvlText w:val="%9."/>
      <w:lvlJc w:val="right"/>
      <w:pPr>
        <w:ind w:left="6445" w:hanging="180"/>
      </w:pPr>
    </w:lvl>
  </w:abstractNum>
  <w:abstractNum w:abstractNumId="1" w15:restartNumberingAfterBreak="0">
    <w:nsid w:val="17CA661B"/>
    <w:multiLevelType w:val="multilevel"/>
    <w:tmpl w:val="AC5A78E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04BDA"/>
    <w:multiLevelType w:val="multilevel"/>
    <w:tmpl w:val="4E88081A"/>
    <w:lvl w:ilvl="0">
      <w:start w:val="1"/>
      <w:numFmt w:val="decimal"/>
      <w:lvlText w:val="%1."/>
      <w:lvlJc w:val="left"/>
      <w:pPr>
        <w:ind w:left="70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80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abstractNum w:abstractNumId="3" w15:restartNumberingAfterBreak="0">
    <w:nsid w:val="36047C5C"/>
    <w:multiLevelType w:val="multilevel"/>
    <w:tmpl w:val="435EDB8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26090"/>
    <w:multiLevelType w:val="multilevel"/>
    <w:tmpl w:val="7ACC42D8"/>
    <w:lvl w:ilvl="0">
      <w:start w:val="1"/>
      <w:numFmt w:val="decimal"/>
      <w:lvlText w:val="%1."/>
      <w:lvlJc w:val="left"/>
      <w:pPr>
        <w:ind w:left="3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E22AB"/>
    <w:multiLevelType w:val="multilevel"/>
    <w:tmpl w:val="6F56C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1175EE"/>
    <w:multiLevelType w:val="multilevel"/>
    <w:tmpl w:val="EEF855CA"/>
    <w:lvl w:ilvl="0">
      <w:start w:val="1"/>
      <w:numFmt w:val="decimal"/>
      <w:lvlText w:val="%1."/>
      <w:lvlJc w:val="left"/>
      <w:pPr>
        <w:ind w:left="33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50" w:hanging="360"/>
      </w:pPr>
    </w:lvl>
    <w:lvl w:ilvl="2">
      <w:start w:val="1"/>
      <w:numFmt w:val="lowerRoman"/>
      <w:lvlText w:val="%3."/>
      <w:lvlJc w:val="right"/>
      <w:pPr>
        <w:ind w:left="1770" w:hanging="180"/>
      </w:pPr>
    </w:lvl>
    <w:lvl w:ilvl="3">
      <w:start w:val="1"/>
      <w:numFmt w:val="decimal"/>
      <w:lvlText w:val="%4."/>
      <w:lvlJc w:val="left"/>
      <w:pPr>
        <w:ind w:left="2490" w:hanging="360"/>
      </w:pPr>
    </w:lvl>
    <w:lvl w:ilvl="4">
      <w:start w:val="1"/>
      <w:numFmt w:val="lowerLetter"/>
      <w:lvlText w:val="%5."/>
      <w:lvlJc w:val="left"/>
      <w:pPr>
        <w:ind w:left="3210" w:hanging="360"/>
      </w:pPr>
    </w:lvl>
    <w:lvl w:ilvl="5">
      <w:start w:val="1"/>
      <w:numFmt w:val="lowerRoman"/>
      <w:lvlText w:val="%6."/>
      <w:lvlJc w:val="right"/>
      <w:pPr>
        <w:ind w:left="3930" w:hanging="180"/>
      </w:pPr>
    </w:lvl>
    <w:lvl w:ilvl="6">
      <w:start w:val="1"/>
      <w:numFmt w:val="decimal"/>
      <w:lvlText w:val="%7."/>
      <w:lvlJc w:val="left"/>
      <w:pPr>
        <w:ind w:left="4650" w:hanging="360"/>
      </w:pPr>
    </w:lvl>
    <w:lvl w:ilvl="7">
      <w:start w:val="1"/>
      <w:numFmt w:val="lowerLetter"/>
      <w:lvlText w:val="%8."/>
      <w:lvlJc w:val="left"/>
      <w:pPr>
        <w:ind w:left="5370" w:hanging="360"/>
      </w:pPr>
    </w:lvl>
    <w:lvl w:ilvl="8">
      <w:start w:val="1"/>
      <w:numFmt w:val="lowerRoman"/>
      <w:lvlText w:val="%9."/>
      <w:lvlJc w:val="right"/>
      <w:pPr>
        <w:ind w:left="6090" w:hanging="180"/>
      </w:pPr>
    </w:lvl>
  </w:abstractNum>
  <w:abstractNum w:abstractNumId="7" w15:restartNumberingAfterBreak="0">
    <w:nsid w:val="63561C6B"/>
    <w:multiLevelType w:val="multilevel"/>
    <w:tmpl w:val="B43E1B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A9"/>
    <w:rsid w:val="006643A9"/>
    <w:rsid w:val="0078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35A33"/>
  <w15:docId w15:val="{84F4115F-F4D3-449B-AE38-AEF5F0C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talliteracyassessment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ellingtoncountylearningcentre.ca/edg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cflearnfree.org/topics/careerplanning/" TargetMode="External"/><Relationship Id="rId11" Type="http://schemas.openxmlformats.org/officeDocument/2006/relationships/hyperlink" Target="https://thewaterproject.org/why-water/" TargetMode="External"/><Relationship Id="rId5" Type="http://schemas.openxmlformats.org/officeDocument/2006/relationships/hyperlink" Target="https://www.gcflearnfree.org/workskills/" TargetMode="External"/><Relationship Id="rId10" Type="http://schemas.openxmlformats.org/officeDocument/2006/relationships/hyperlink" Target="https://www.techsmith.com/tutori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lieddigitalskills.with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14818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Schiff, Ngaio</dc:creator>
  <cp:lastModifiedBy>Schiff, Ngaio</cp:lastModifiedBy>
  <cp:revision>2</cp:revision>
  <cp:lastPrinted>2018-08-28T12:38:00Z</cp:lastPrinted>
  <dcterms:created xsi:type="dcterms:W3CDTF">2018-08-28T12:39:00Z</dcterms:created>
  <dcterms:modified xsi:type="dcterms:W3CDTF">2018-08-28T12:39:00Z</dcterms:modified>
</cp:coreProperties>
</file>