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540763">
        <w:t>Reading “</w:t>
      </w:r>
      <w:r w:rsidR="00F81DCD">
        <w:t>George Washington Carver</w:t>
      </w:r>
      <w:r w:rsidR="00540763">
        <w:t>”</w:t>
      </w:r>
      <w:r w:rsidR="009E069C">
        <w:tab/>
      </w:r>
      <w:r w:rsidR="00D5336E">
        <w:tab/>
        <w:t xml:space="preserve">   </w:t>
      </w:r>
      <w:r>
        <w:t>Date:</w:t>
      </w:r>
      <w:r w:rsidR="00D5336E">
        <w:t xml:space="preserve"> </w:t>
      </w:r>
      <w:r w:rsidR="00F81DCD">
        <w:t>4/16</w:t>
      </w:r>
      <w:r w:rsidR="000041AD">
        <w:t>/15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Pr="00540763" w:rsidRDefault="00F81DCD" w:rsidP="00F81DCD">
            <w:pPr>
              <w:pStyle w:val="Normal1"/>
              <w:rPr>
                <w:bCs/>
              </w:rPr>
            </w:pPr>
            <w:r w:rsidRPr="00540763">
              <w:rPr>
                <w:bCs/>
              </w:rPr>
              <w:t>Read, comprehend, and analyze multi-paragraph materials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475133" w:rsidRPr="00540763" w:rsidRDefault="00F81DCD" w:rsidP="00B833AF">
            <w:pPr>
              <w:pStyle w:val="Normal1"/>
              <w:rPr>
                <w:bCs/>
              </w:rPr>
            </w:pPr>
            <w:r w:rsidRPr="00540763">
              <w:rPr>
                <w:bCs/>
              </w:rPr>
              <w:t>Elaborate ideas in a clear, cohesive passage</w:t>
            </w:r>
          </w:p>
        </w:tc>
      </w:tr>
      <w:tr w:rsidR="00475133">
        <w:tc>
          <w:tcPr>
            <w:tcW w:w="4608" w:type="dxa"/>
          </w:tcPr>
          <w:p w:rsidR="00475133" w:rsidRPr="00390751" w:rsidRDefault="00475133" w:rsidP="00F81DCD">
            <w:pPr>
              <w:pStyle w:val="Normal1"/>
              <w:rPr>
                <w:bCs/>
              </w:rPr>
            </w:pPr>
            <w:r>
              <w:t>Frameworks</w:t>
            </w:r>
            <w:r w:rsidR="00540763">
              <w:t xml:space="preserve">: </w:t>
            </w:r>
            <w:r w:rsidR="00F81DCD">
              <w:t xml:space="preserve">R1.6a-e </w:t>
            </w:r>
          </w:p>
        </w:tc>
        <w:tc>
          <w:tcPr>
            <w:tcW w:w="5223" w:type="dxa"/>
          </w:tcPr>
          <w:p w:rsidR="00475133" w:rsidRPr="00B833AF" w:rsidRDefault="00475133" w:rsidP="00F81DCD">
            <w:pPr>
              <w:pStyle w:val="Normal1"/>
              <w:rPr>
                <w:bCs/>
              </w:rPr>
            </w:pPr>
            <w:r>
              <w:t>Frameworks:</w:t>
            </w:r>
            <w:r w:rsidR="00F02AF4">
              <w:t xml:space="preserve"> </w:t>
            </w:r>
            <w:r w:rsidR="00F81DCD">
              <w:t>W1.6a-c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540763">
        <w:tc>
          <w:tcPr>
            <w:tcW w:w="4608" w:type="dxa"/>
          </w:tcPr>
          <w:p w:rsidR="00540763" w:rsidRDefault="00540763" w:rsidP="000A47AB">
            <w:pPr>
              <w:pStyle w:val="Normal1"/>
            </w:pPr>
            <w:r>
              <w:t>Activities</w:t>
            </w:r>
          </w:p>
          <w:p w:rsidR="00F81DCD" w:rsidRDefault="00540763" w:rsidP="00F81DCD">
            <w:pPr>
              <w:pStyle w:val="Normal1"/>
              <w:numPr>
                <w:ilvl w:val="0"/>
                <w:numId w:val="2"/>
              </w:numPr>
              <w:spacing w:after="0" w:line="240" w:lineRule="auto"/>
            </w:pPr>
            <w:r>
              <w:t xml:space="preserve">Warm-up: </w:t>
            </w:r>
            <w:r w:rsidR="00F81DCD">
              <w:t>S</w:t>
            </w:r>
            <w:r w:rsidRPr="00A53201">
              <w:t xml:space="preserve">tudents </w:t>
            </w:r>
            <w:r w:rsidR="00F81DCD">
              <w:t xml:space="preserve">brainstorm a list of famous African Americans and their achievements and what they know about the history of civil rights in America. </w:t>
            </w:r>
          </w:p>
          <w:p w:rsidR="00F81DCD" w:rsidRPr="00F81DCD" w:rsidRDefault="00F81DCD" w:rsidP="00F81DCD">
            <w:pPr>
              <w:pStyle w:val="Normal1"/>
              <w:numPr>
                <w:ilvl w:val="0"/>
                <w:numId w:val="2"/>
              </w:numPr>
              <w:spacing w:after="0" w:line="240" w:lineRule="auto"/>
            </w:pPr>
            <w:r>
              <w:t>In pairs, students discuss</w:t>
            </w:r>
            <w:r w:rsidRPr="00F81DCD">
              <w:t xml:space="preserve"> the</w:t>
            </w:r>
            <w:r>
              <w:t xml:space="preserve"> picture and the</w:t>
            </w:r>
            <w:r w:rsidRPr="00F81DCD">
              <w:t xml:space="preserve"> pre-reading questions</w:t>
            </w:r>
            <w:r>
              <w:t>.</w:t>
            </w:r>
          </w:p>
          <w:p w:rsidR="00F81DCD" w:rsidRDefault="00F81DCD" w:rsidP="00F81DCD">
            <w:pPr>
              <w:pStyle w:val="Normal1"/>
              <w:numPr>
                <w:ilvl w:val="0"/>
                <w:numId w:val="2"/>
              </w:numPr>
            </w:pPr>
            <w:r>
              <w:t xml:space="preserve">Students answer questions on the board: What was Carver’s early life like? How was Carver able to attend college? Why did peanuts become so important to Southern farmers? </w:t>
            </w:r>
          </w:p>
          <w:p w:rsidR="00F81DCD" w:rsidRDefault="00F81DCD" w:rsidP="00F81DCD">
            <w:pPr>
              <w:pStyle w:val="Normal1"/>
              <w:numPr>
                <w:ilvl w:val="0"/>
                <w:numId w:val="2"/>
              </w:numPr>
            </w:pPr>
            <w:r>
              <w:t>Students will be split into pairs, A and B. As will read the first paragraph, while Bs read the last paragraph. After they read, students will report to their partner what they had just read.</w:t>
            </w:r>
          </w:p>
          <w:p w:rsidR="00F81DCD" w:rsidRDefault="00F81DCD" w:rsidP="00F81DCD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read “From Slavery to Greatness” in its entirety and answer vocabulary. </w:t>
            </w:r>
          </w:p>
          <w:p w:rsidR="00540763" w:rsidRPr="00324B6E" w:rsidRDefault="00F81DCD" w:rsidP="00F81DCD">
            <w:pPr>
              <w:pStyle w:val="Normal1"/>
              <w:numPr>
                <w:ilvl w:val="0"/>
                <w:numId w:val="2"/>
              </w:numPr>
            </w:pPr>
            <w:r>
              <w:t xml:space="preserve">After they have read and answered the vocabulary and comprehension questions, students will listen to the audio and, as they listen, note down all the numbers they </w:t>
            </w:r>
            <w:proofErr w:type="spellStart"/>
            <w:r>
              <w:t>hear</w:t>
            </w:r>
            <w:proofErr w:type="spellEnd"/>
            <w:r>
              <w:t xml:space="preserve">. Then, students work in pairs to remember what each number meant in the story. </w:t>
            </w:r>
          </w:p>
        </w:tc>
        <w:tc>
          <w:tcPr>
            <w:tcW w:w="5223" w:type="dxa"/>
          </w:tcPr>
          <w:p w:rsidR="00540763" w:rsidRDefault="00540763" w:rsidP="00475133">
            <w:pPr>
              <w:pStyle w:val="Normal1"/>
            </w:pPr>
            <w:r>
              <w:t>Activities</w:t>
            </w:r>
          </w:p>
          <w:p w:rsidR="00F81DCD" w:rsidRPr="00F81DCD" w:rsidRDefault="00F81DCD" w:rsidP="00F81DCD">
            <w:pPr>
              <w:pStyle w:val="Normal1"/>
              <w:numPr>
                <w:ilvl w:val="0"/>
                <w:numId w:val="5"/>
              </w:numPr>
              <w:spacing w:after="0" w:line="240" w:lineRule="auto"/>
            </w:pPr>
            <w:r>
              <w:t xml:space="preserve">Students will discuss </w:t>
            </w:r>
            <w:r w:rsidRPr="00F81DCD">
              <w:t>how a minority group is (</w:t>
            </w:r>
            <w:r>
              <w:t>or was) treated in their</w:t>
            </w:r>
            <w:r w:rsidRPr="00F81DCD">
              <w:t xml:space="preserve"> home country. </w:t>
            </w:r>
            <w:r>
              <w:t>Students will discuss any famous people who accomplished great things, despite the odds.</w:t>
            </w:r>
          </w:p>
          <w:p w:rsidR="00F81DCD" w:rsidRPr="00F81DCD" w:rsidRDefault="00F81DCD" w:rsidP="00F81DCD">
            <w:pPr>
              <w:pStyle w:val="Normal1"/>
              <w:numPr>
                <w:ilvl w:val="0"/>
                <w:numId w:val="5"/>
              </w:numPr>
              <w:spacing w:after="0" w:line="240" w:lineRule="auto"/>
            </w:pPr>
            <w:r>
              <w:t xml:space="preserve">Students will read and complete the exercises to </w:t>
            </w:r>
            <w:r w:rsidRPr="00F81DCD">
              <w:rPr>
                <w:i/>
              </w:rPr>
              <w:t>Writing Skills</w:t>
            </w:r>
            <w:r>
              <w:t xml:space="preserve"> on Time Order Words and Description in a Narrative.</w:t>
            </w:r>
          </w:p>
          <w:p w:rsidR="00F81DCD" w:rsidRDefault="00F81DCD" w:rsidP="00F81DCD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choose a topic to write their narrative essay on. </w:t>
            </w:r>
          </w:p>
          <w:p w:rsidR="00F81DCD" w:rsidRDefault="00F81DCD" w:rsidP="00F81DCD">
            <w:pPr>
              <w:pStyle w:val="Normal1"/>
              <w:numPr>
                <w:ilvl w:val="0"/>
                <w:numId w:val="5"/>
              </w:numPr>
            </w:pPr>
            <w:r>
              <w:t xml:space="preserve">In groups, students will brainstorm the topic using a brainstorming technique. </w:t>
            </w:r>
          </w:p>
          <w:p w:rsidR="00F81DCD" w:rsidRDefault="00F81DCD" w:rsidP="00F81DCD">
            <w:pPr>
              <w:pStyle w:val="Normal1"/>
              <w:numPr>
                <w:ilvl w:val="0"/>
                <w:numId w:val="5"/>
              </w:numPr>
            </w:pPr>
            <w:r>
              <w:t>Then, they will arrange the events in the correct order.</w:t>
            </w:r>
          </w:p>
          <w:p w:rsidR="00F81DCD" w:rsidRDefault="00F81DCD" w:rsidP="00F81DCD">
            <w:pPr>
              <w:pStyle w:val="Normal1"/>
              <w:numPr>
                <w:ilvl w:val="0"/>
                <w:numId w:val="5"/>
              </w:numPr>
            </w:pPr>
            <w:r>
              <w:t xml:space="preserve">Individually, students will work on a thesis statement. </w:t>
            </w:r>
          </w:p>
          <w:p w:rsidR="00540763" w:rsidRDefault="00F81DCD" w:rsidP="00F81DCD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create an outline, which includes: a thesis statement and the events in the correct order. </w:t>
            </w:r>
          </w:p>
        </w:tc>
      </w:tr>
      <w:tr w:rsidR="00540763">
        <w:tc>
          <w:tcPr>
            <w:tcW w:w="4608" w:type="dxa"/>
          </w:tcPr>
          <w:p w:rsidR="00540763" w:rsidRPr="00A53201" w:rsidRDefault="00540763" w:rsidP="00A53201">
            <w:pPr>
              <w:pStyle w:val="Normal1"/>
            </w:pPr>
            <w:r>
              <w:t xml:space="preserve">Materials: </w:t>
            </w:r>
            <w:r>
              <w:rPr>
                <w:i/>
              </w:rPr>
              <w:t xml:space="preserve">Weaving It Together </w:t>
            </w:r>
            <w:proofErr w:type="spellStart"/>
            <w:r>
              <w:rPr>
                <w:i/>
              </w:rPr>
              <w:t>Vol</w:t>
            </w:r>
            <w:proofErr w:type="spellEnd"/>
            <w:r>
              <w:rPr>
                <w:i/>
              </w:rPr>
              <w:t xml:space="preserve"> 3</w:t>
            </w:r>
            <w:r w:rsidR="00F81DCD">
              <w:t xml:space="preserve"> Unit 4</w:t>
            </w:r>
            <w:r>
              <w:t xml:space="preserve">; Ch </w:t>
            </w:r>
            <w:r w:rsidR="00F81DCD">
              <w:t>8</w:t>
            </w:r>
          </w:p>
        </w:tc>
        <w:tc>
          <w:tcPr>
            <w:tcW w:w="5223" w:type="dxa"/>
          </w:tcPr>
          <w:p w:rsidR="00540763" w:rsidRPr="00F65045" w:rsidRDefault="00540763" w:rsidP="00A53201">
            <w:pPr>
              <w:pStyle w:val="Normal1"/>
            </w:pPr>
            <w:r>
              <w:t xml:space="preserve">Materials: </w:t>
            </w:r>
            <w:r>
              <w:rPr>
                <w:i/>
              </w:rPr>
              <w:t xml:space="preserve">Weaving It Together: </w:t>
            </w:r>
            <w:proofErr w:type="spellStart"/>
            <w:r>
              <w:rPr>
                <w:i/>
              </w:rPr>
              <w:t>Vol</w:t>
            </w:r>
            <w:proofErr w:type="spellEnd"/>
            <w:r>
              <w:rPr>
                <w:i/>
              </w:rPr>
              <w:t xml:space="preserve"> 3</w:t>
            </w:r>
            <w:r w:rsidR="00F81DCD">
              <w:t>:Unit 4</w:t>
            </w:r>
            <w:r>
              <w:t xml:space="preserve">; Ch </w:t>
            </w:r>
            <w:r w:rsidR="00F81DCD">
              <w:t>8</w:t>
            </w:r>
          </w:p>
        </w:tc>
      </w:tr>
      <w:tr w:rsidR="00540763">
        <w:trPr>
          <w:trHeight w:val="629"/>
        </w:trPr>
        <w:tc>
          <w:tcPr>
            <w:tcW w:w="4608" w:type="dxa"/>
          </w:tcPr>
          <w:p w:rsidR="00540763" w:rsidRDefault="00540763" w:rsidP="00A53201">
            <w:pPr>
              <w:pStyle w:val="Normal1"/>
            </w:pPr>
            <w:r>
              <w:t xml:space="preserve">Assessment #1: </w:t>
            </w:r>
          </w:p>
        </w:tc>
        <w:tc>
          <w:tcPr>
            <w:tcW w:w="5223" w:type="dxa"/>
          </w:tcPr>
          <w:p w:rsidR="00540763" w:rsidRDefault="00540763" w:rsidP="00F81DCD">
            <w:pPr>
              <w:pStyle w:val="Normal1"/>
            </w:pPr>
            <w:r>
              <w:t xml:space="preserve">Assessment #2: </w:t>
            </w:r>
            <w:r w:rsidR="00F81DCD">
              <w:t>For homework, students will write a rough draft of their essay, adding any additional material they find on the Internet or at home.</w:t>
            </w:r>
          </w:p>
        </w:tc>
      </w:tr>
      <w:tr w:rsidR="00540763">
        <w:trPr>
          <w:trHeight w:val="350"/>
        </w:trPr>
        <w:tc>
          <w:tcPr>
            <w:tcW w:w="4608" w:type="dxa"/>
          </w:tcPr>
          <w:p w:rsidR="00540763" w:rsidRDefault="00540763" w:rsidP="00B833AF">
            <w:pPr>
              <w:pStyle w:val="Normal1"/>
            </w:pPr>
            <w:r>
              <w:t xml:space="preserve">Wrap Up Reflection: </w:t>
            </w:r>
            <w:r w:rsidR="00F81DCD">
              <w:t xml:space="preserve">Students will discuss the questions at the end of the reading. </w:t>
            </w:r>
          </w:p>
        </w:tc>
        <w:tc>
          <w:tcPr>
            <w:tcW w:w="5223" w:type="dxa"/>
          </w:tcPr>
          <w:p w:rsidR="00540763" w:rsidRDefault="00540763" w:rsidP="00F81DCD">
            <w:pPr>
              <w:pStyle w:val="Normal1"/>
            </w:pPr>
            <w:r>
              <w:t>Wrap Up Reflection:</w:t>
            </w:r>
            <w:r w:rsidR="00F81DCD">
              <w:t xml:space="preserve"> Students will volunteer what they learned.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1272"/>
    <w:multiLevelType w:val="hybridMultilevel"/>
    <w:tmpl w:val="921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60C7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041AD"/>
    <w:rsid w:val="000328DD"/>
    <w:rsid w:val="00085A37"/>
    <w:rsid w:val="000A1BA9"/>
    <w:rsid w:val="000A47AB"/>
    <w:rsid w:val="000A4AF3"/>
    <w:rsid w:val="000E1B3B"/>
    <w:rsid w:val="00112338"/>
    <w:rsid w:val="001300A6"/>
    <w:rsid w:val="00137A51"/>
    <w:rsid w:val="00174A47"/>
    <w:rsid w:val="00207D6B"/>
    <w:rsid w:val="00232998"/>
    <w:rsid w:val="002735A8"/>
    <w:rsid w:val="002D450A"/>
    <w:rsid w:val="002F0D5C"/>
    <w:rsid w:val="0032061E"/>
    <w:rsid w:val="00324B6E"/>
    <w:rsid w:val="003639D1"/>
    <w:rsid w:val="00382B3A"/>
    <w:rsid w:val="00390751"/>
    <w:rsid w:val="003D7728"/>
    <w:rsid w:val="0043626D"/>
    <w:rsid w:val="00475133"/>
    <w:rsid w:val="00497DFC"/>
    <w:rsid w:val="004C4C38"/>
    <w:rsid w:val="004E7A5F"/>
    <w:rsid w:val="00540763"/>
    <w:rsid w:val="005E7821"/>
    <w:rsid w:val="006238B4"/>
    <w:rsid w:val="006F6249"/>
    <w:rsid w:val="00706438"/>
    <w:rsid w:val="007A7468"/>
    <w:rsid w:val="007B1C7C"/>
    <w:rsid w:val="008435CE"/>
    <w:rsid w:val="008A4000"/>
    <w:rsid w:val="0092664E"/>
    <w:rsid w:val="00972ED0"/>
    <w:rsid w:val="009926C5"/>
    <w:rsid w:val="009A55C3"/>
    <w:rsid w:val="009E069C"/>
    <w:rsid w:val="00A53201"/>
    <w:rsid w:val="00A82CA6"/>
    <w:rsid w:val="00AA29C2"/>
    <w:rsid w:val="00AB5AFA"/>
    <w:rsid w:val="00AE47EE"/>
    <w:rsid w:val="00B06B06"/>
    <w:rsid w:val="00B81F3D"/>
    <w:rsid w:val="00B833AF"/>
    <w:rsid w:val="00C157F9"/>
    <w:rsid w:val="00C31AE9"/>
    <w:rsid w:val="00C37261"/>
    <w:rsid w:val="00C40C23"/>
    <w:rsid w:val="00C9624C"/>
    <w:rsid w:val="00CB3AC0"/>
    <w:rsid w:val="00D13258"/>
    <w:rsid w:val="00D47705"/>
    <w:rsid w:val="00D5336E"/>
    <w:rsid w:val="00D67DDE"/>
    <w:rsid w:val="00D75641"/>
    <w:rsid w:val="00DA4A4C"/>
    <w:rsid w:val="00E155EC"/>
    <w:rsid w:val="00E338C3"/>
    <w:rsid w:val="00E419AA"/>
    <w:rsid w:val="00E7439C"/>
    <w:rsid w:val="00F02AF4"/>
    <w:rsid w:val="00F65045"/>
    <w:rsid w:val="00F81DCD"/>
    <w:rsid w:val="00F81EE5"/>
    <w:rsid w:val="00FB0246"/>
    <w:rsid w:val="00FD1C7E"/>
    <w:rsid w:val="00FE68AA"/>
    <w:rsid w:val="00FF327D"/>
  </w:rsids>
  <m:mathPr>
    <m:mathFont m:val="Californian F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2</cp:revision>
  <dcterms:created xsi:type="dcterms:W3CDTF">2015-04-02T17:01:00Z</dcterms:created>
  <dcterms:modified xsi:type="dcterms:W3CDTF">2015-04-02T17:01:00Z</dcterms:modified>
</cp:coreProperties>
</file>