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1369"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tblGrid>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451B2F" w:rsidRDefault="00451B2F" w:rsidP="00F906C9">
            <w:pPr>
              <w:spacing w:line="240" w:lineRule="auto"/>
            </w:pPr>
            <w:r>
              <w:t>Skill Objective #1 (Students will be able to…)</w:t>
            </w:r>
          </w:p>
          <w:p w:rsidR="00F906C9" w:rsidRDefault="00496943" w:rsidP="00496943">
            <w:pPr>
              <w:spacing w:line="240" w:lineRule="auto"/>
            </w:pPr>
            <w:r>
              <w:rPr>
                <w:bCs/>
                <w:iCs/>
              </w:rPr>
              <w:t>Recognize the past tense of “to be”</w:t>
            </w:r>
            <w:r w:rsidR="00D94A2F" w:rsidRPr="00D94A2F">
              <w:rPr>
                <w:bCs/>
                <w:iCs/>
              </w:rPr>
              <w:t xml:space="preserve"> </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496943" w:rsidRDefault="00F906C9" w:rsidP="00496943">
            <w:pPr>
              <w:spacing w:line="240" w:lineRule="auto"/>
              <w:rPr>
                <w:bCs/>
                <w:iCs/>
              </w:rPr>
            </w:pPr>
            <w:r>
              <w:t xml:space="preserve">Frameworks: </w:t>
            </w:r>
            <w:r w:rsidR="00300E3F" w:rsidRPr="00300E3F">
              <w:t xml:space="preserve"> </w:t>
            </w:r>
            <w:r w:rsidR="00D94A2F" w:rsidRPr="00D94A2F">
              <w:rPr>
                <w:bCs/>
                <w:iCs/>
              </w:rPr>
              <w:t xml:space="preserve"> </w:t>
            </w:r>
            <w:r w:rsidR="00496943" w:rsidRPr="00496943">
              <w:rPr>
                <w:bCs/>
                <w:iCs/>
              </w:rPr>
              <w:t>R2.4b</w:t>
            </w:r>
            <w:r w:rsidR="00496943">
              <w:rPr>
                <w:bCs/>
                <w:iCs/>
              </w:rPr>
              <w:t xml:space="preserve">; </w:t>
            </w:r>
            <w:r w:rsidR="00496943" w:rsidRPr="00496943">
              <w:rPr>
                <w:bCs/>
                <w:iCs/>
              </w:rPr>
              <w:t>W2.4d</w:t>
            </w:r>
            <w:r w:rsidR="00496943">
              <w:rPr>
                <w:bCs/>
                <w:iCs/>
              </w:rPr>
              <w:t xml:space="preserve">; </w:t>
            </w:r>
            <w:r w:rsidR="00496943" w:rsidRPr="00496943">
              <w:rPr>
                <w:bCs/>
                <w:iCs/>
              </w:rPr>
              <w:t>L2.4b</w:t>
            </w:r>
          </w:p>
        </w:tc>
      </w:tr>
      <w:tr w:rsidR="00F906C9" w:rsidRPr="00947284">
        <w:trPr>
          <w:trHeight w:val="705"/>
        </w:trPr>
        <w:tc>
          <w:tcPr>
            <w:tcW w:w="6336" w:type="dxa"/>
            <w:tcBorders>
              <w:top w:val="single" w:sz="4" w:space="0" w:color="auto"/>
              <w:left w:val="single" w:sz="4" w:space="0" w:color="auto"/>
              <w:bottom w:val="single" w:sz="4" w:space="0" w:color="auto"/>
              <w:right w:val="single" w:sz="4" w:space="0" w:color="auto"/>
            </w:tcBorders>
            <w:shd w:val="clear" w:color="auto" w:fill="auto"/>
          </w:tcPr>
          <w:p w:rsidR="006F3F21" w:rsidRDefault="00F906C9" w:rsidP="00D63123">
            <w:pPr>
              <w:spacing w:line="240" w:lineRule="auto"/>
            </w:pPr>
            <w:r>
              <w:t>Content Obje</w:t>
            </w:r>
            <w:r w:rsidR="00D63123">
              <w:t>ctive #1 (Students will know</w:t>
            </w:r>
            <w:r>
              <w:t>…)</w:t>
            </w:r>
          </w:p>
          <w:p w:rsidR="00F906C9" w:rsidRPr="003039C4" w:rsidRDefault="00496943" w:rsidP="00496943">
            <w:pPr>
              <w:spacing w:line="240" w:lineRule="auto"/>
            </w:pPr>
            <w:r>
              <w:t>How to form the past tense of “to be” (was/were)</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Default="00F906C9" w:rsidP="00F906C9">
            <w:pPr>
              <w:spacing w:line="240" w:lineRule="auto"/>
            </w:pPr>
            <w:r>
              <w:t>Activities</w:t>
            </w:r>
          </w:p>
          <w:p w:rsidR="00496943" w:rsidRDefault="00496943" w:rsidP="00300E3F">
            <w:pPr>
              <w:pStyle w:val="ListParagraph"/>
              <w:numPr>
                <w:ilvl w:val="0"/>
                <w:numId w:val="1"/>
              </w:numPr>
              <w:spacing w:line="240" w:lineRule="auto"/>
            </w:pPr>
            <w:r>
              <w:t xml:space="preserve">Warm-up: Students will discuss the questions on page 139 of </w:t>
            </w:r>
            <w:r>
              <w:rPr>
                <w:i/>
              </w:rPr>
              <w:t>English in Action 2</w:t>
            </w:r>
            <w:r>
              <w:t>, Part C.</w:t>
            </w:r>
          </w:p>
          <w:p w:rsidR="00496943" w:rsidRDefault="00496943" w:rsidP="00300E3F">
            <w:pPr>
              <w:pStyle w:val="ListParagraph"/>
              <w:numPr>
                <w:ilvl w:val="0"/>
                <w:numId w:val="1"/>
              </w:numPr>
              <w:spacing w:line="240" w:lineRule="auto"/>
            </w:pPr>
            <w:r>
              <w:t xml:space="preserve">Students will share their partners’ answers with the class. </w:t>
            </w:r>
          </w:p>
          <w:p w:rsidR="00496943" w:rsidRDefault="00496943" w:rsidP="00300E3F">
            <w:pPr>
              <w:pStyle w:val="ListParagraph"/>
              <w:numPr>
                <w:ilvl w:val="0"/>
                <w:numId w:val="1"/>
              </w:numPr>
              <w:spacing w:line="240" w:lineRule="auto"/>
            </w:pPr>
            <w:r>
              <w:t>In pairs, students will complete exercises A and B on page 140 using the past tense of “to be,” referring to the grammar chart.</w:t>
            </w:r>
          </w:p>
          <w:p w:rsidR="00496943" w:rsidRDefault="00496943" w:rsidP="00300E3F">
            <w:pPr>
              <w:pStyle w:val="ListParagraph"/>
              <w:numPr>
                <w:ilvl w:val="0"/>
                <w:numId w:val="1"/>
              </w:numPr>
              <w:spacing w:line="240" w:lineRule="auto"/>
            </w:pPr>
            <w:r>
              <w:t>Listening activity: students will listen to each person’s location on the map (page 141). After the listening, they will compare their answers with a partner and say the location of each person in Exercise C.</w:t>
            </w:r>
          </w:p>
          <w:p w:rsidR="00496943" w:rsidRDefault="00496943" w:rsidP="00496943">
            <w:pPr>
              <w:pStyle w:val="ListParagraph"/>
              <w:numPr>
                <w:ilvl w:val="0"/>
                <w:numId w:val="1"/>
              </w:numPr>
              <w:spacing w:line="240" w:lineRule="auto"/>
            </w:pPr>
            <w:r>
              <w:t xml:space="preserve">Students will ask five different classmates the five questions in the past tense on Activity E. </w:t>
            </w:r>
          </w:p>
          <w:p w:rsidR="00496943" w:rsidRPr="00534194" w:rsidRDefault="00496943" w:rsidP="00496943">
            <w:pPr>
              <w:spacing w:line="240" w:lineRule="auto"/>
              <w:rPr>
                <w:i/>
              </w:rPr>
            </w:pPr>
            <w:r>
              <w:t xml:space="preserve">If Extra Time: </w:t>
            </w:r>
            <w:r w:rsidR="00534194">
              <w:rPr>
                <w:i/>
              </w:rPr>
              <w:t>Fun with Grammar, Worksheet 10</w:t>
            </w:r>
          </w:p>
          <w:p w:rsidR="00496943" w:rsidRDefault="00496943" w:rsidP="00496943">
            <w:pPr>
              <w:spacing w:line="240" w:lineRule="auto"/>
            </w:pPr>
            <w:r>
              <w:t>1. Divide students into pairs. Have them read the situation together</w:t>
            </w:r>
          </w:p>
          <w:p w:rsidR="00496943" w:rsidRDefault="00496943" w:rsidP="00496943">
            <w:pPr>
              <w:spacing w:line="240" w:lineRule="auto"/>
            </w:pPr>
            <w:proofErr w:type="gramStart"/>
            <w:r>
              <w:t>and</w:t>
            </w:r>
            <w:proofErr w:type="gramEnd"/>
            <w:r>
              <w:t xml:space="preserve"> fill in the blanks with a past form of to be.</w:t>
            </w:r>
          </w:p>
          <w:p w:rsidR="00496943" w:rsidRDefault="00496943" w:rsidP="00496943">
            <w:pPr>
              <w:spacing w:line="240" w:lineRule="auto"/>
            </w:pPr>
            <w:r>
              <w:t>2. Assign the roles of police officer and witness (or have the students</w:t>
            </w:r>
          </w:p>
          <w:p w:rsidR="00496943" w:rsidRDefault="00496943" w:rsidP="00496943">
            <w:pPr>
              <w:spacing w:line="240" w:lineRule="auto"/>
            </w:pPr>
            <w:proofErr w:type="gramStart"/>
            <w:r>
              <w:t>choose</w:t>
            </w:r>
            <w:proofErr w:type="gramEnd"/>
            <w:r>
              <w:t>). As a class, brainstorm some questions using a past form of</w:t>
            </w:r>
          </w:p>
          <w:p w:rsidR="00496943" w:rsidRDefault="00496943" w:rsidP="00496943">
            <w:pPr>
              <w:spacing w:line="240" w:lineRule="auto"/>
            </w:pPr>
            <w:proofErr w:type="gramStart"/>
            <w:r>
              <w:t>to</w:t>
            </w:r>
            <w:proofErr w:type="gramEnd"/>
            <w:r>
              <w:t xml:space="preserve"> be that the police officer might ask the witness.</w:t>
            </w:r>
          </w:p>
          <w:p w:rsidR="00496943" w:rsidRDefault="00496943" w:rsidP="00496943">
            <w:pPr>
              <w:spacing w:line="240" w:lineRule="auto"/>
            </w:pPr>
            <w:r>
              <w:t>Examples: Was the thief tall?</w:t>
            </w:r>
          </w:p>
          <w:p w:rsidR="00496943" w:rsidRDefault="00496943" w:rsidP="00496943">
            <w:pPr>
              <w:spacing w:line="240" w:lineRule="auto"/>
            </w:pPr>
            <w:r>
              <w:t>Were you across the street from the office?</w:t>
            </w:r>
          </w:p>
          <w:p w:rsidR="00496943" w:rsidRDefault="00496943" w:rsidP="00496943">
            <w:pPr>
              <w:spacing w:line="240" w:lineRule="auto"/>
            </w:pPr>
            <w:r>
              <w:t>Where did the thief go when he left the office?</w:t>
            </w:r>
          </w:p>
          <w:p w:rsidR="00496943" w:rsidRDefault="00496943" w:rsidP="00496943">
            <w:pPr>
              <w:spacing w:line="240" w:lineRule="auto"/>
            </w:pPr>
            <w:r>
              <w:t>3. Have the two students practice asking and answering questions.</w:t>
            </w:r>
          </w:p>
          <w:p w:rsidR="00496943" w:rsidRDefault="00496943" w:rsidP="00496943">
            <w:pPr>
              <w:spacing w:line="240" w:lineRule="auto"/>
            </w:pPr>
            <w:r>
              <w:t>(For a low class, you may want to copy the list of questions in the</w:t>
            </w:r>
          </w:p>
          <w:p w:rsidR="00496943" w:rsidRDefault="00496943" w:rsidP="00496943">
            <w:pPr>
              <w:spacing w:line="240" w:lineRule="auto"/>
            </w:pPr>
            <w:proofErr w:type="gramStart"/>
            <w:r>
              <w:t>worksheet</w:t>
            </w:r>
            <w:proofErr w:type="gramEnd"/>
            <w:r>
              <w:t>.)</w:t>
            </w:r>
          </w:p>
          <w:p w:rsidR="00F906C9" w:rsidRDefault="00496943" w:rsidP="00B4107A">
            <w:pPr>
              <w:spacing w:line="240" w:lineRule="auto"/>
            </w:pPr>
            <w:r>
              <w:t xml:space="preserve">4. Encourage the “police officer” to ask both yes/no and </w:t>
            </w:r>
            <w:proofErr w:type="spellStart"/>
            <w:r>
              <w:t>wh</w:t>
            </w:r>
            <w:proofErr w:type="spellEnd"/>
            <w:r>
              <w:t>- questions.</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496943" w:rsidRDefault="00F906C9" w:rsidP="00496943">
            <w:pPr>
              <w:spacing w:line="240" w:lineRule="auto"/>
              <w:rPr>
                <w:i/>
              </w:rPr>
            </w:pPr>
            <w:bookmarkStart w:id="0" w:name="_GoBack"/>
            <w:r>
              <w:t xml:space="preserve">Materials: </w:t>
            </w:r>
            <w:r w:rsidR="00496943">
              <w:rPr>
                <w:i/>
              </w:rPr>
              <w:t xml:space="preserve">English in Action </w:t>
            </w:r>
            <w:r w:rsidR="00496943">
              <w:t xml:space="preserve">page 139-141; </w:t>
            </w:r>
            <w:r w:rsidR="00496943">
              <w:rPr>
                <w:i/>
              </w:rPr>
              <w:t>Fun with Gram</w:t>
            </w:r>
            <w:r w:rsidR="00534194">
              <w:rPr>
                <w:i/>
              </w:rPr>
              <w:t>mar,</w:t>
            </w:r>
            <w:r w:rsidR="00496943">
              <w:rPr>
                <w:i/>
              </w:rPr>
              <w:t xml:space="preserve"> Worksheet 10</w:t>
            </w:r>
            <w:r w:rsidR="00534194">
              <w:rPr>
                <w:i/>
              </w:rPr>
              <w:t>; Simple Past</w:t>
            </w:r>
            <w:bookmarkEnd w:id="0"/>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8D594E" w:rsidRDefault="00F906C9" w:rsidP="00300E3F">
            <w:pPr>
              <w:spacing w:line="240" w:lineRule="auto"/>
            </w:pPr>
            <w:r>
              <w:t>Wrap Up Reflection</w:t>
            </w:r>
            <w:r w:rsidR="008D594E">
              <w:t xml:space="preserve">: </w:t>
            </w:r>
            <w:r w:rsidR="00496943">
              <w:t>Students will write five sentences in their blue books about their partners.</w:t>
            </w:r>
          </w:p>
        </w:tc>
      </w:tr>
    </w:tbl>
    <w:tbl>
      <w:tblPr>
        <w:tblpPr w:leftFromText="180" w:rightFromText="180" w:vertAnchor="text" w:horzAnchor="page" w:tblpX="7849" w:tblpY="10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6"/>
      </w:tblGrid>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064AD5" w:rsidRDefault="00F906C9" w:rsidP="00F906C9">
            <w:pPr>
              <w:spacing w:line="240" w:lineRule="auto"/>
            </w:pPr>
            <w:r>
              <w:t>Skill Objective #2 (Students will be able to…)</w:t>
            </w:r>
          </w:p>
          <w:p w:rsidR="00534194" w:rsidRDefault="00534194" w:rsidP="00D63123">
            <w:pPr>
              <w:spacing w:line="240" w:lineRule="auto"/>
              <w:rPr>
                <w:bCs/>
                <w:iCs/>
              </w:rPr>
            </w:pPr>
            <w:r w:rsidRPr="00534194">
              <w:rPr>
                <w:bCs/>
                <w:iCs/>
              </w:rPr>
              <w:t>Focus on units or chunks of meaning rather than on individual words</w:t>
            </w:r>
          </w:p>
          <w:p w:rsidR="00534194" w:rsidRPr="00534194" w:rsidRDefault="00534194" w:rsidP="00D63123">
            <w:pPr>
              <w:spacing w:line="240" w:lineRule="auto"/>
              <w:rPr>
                <w:bCs/>
                <w:iCs/>
              </w:rPr>
            </w:pPr>
            <w:r w:rsidRPr="00534194">
              <w:rPr>
                <w:bCs/>
                <w:iCs/>
              </w:rPr>
              <w:t>Use text features to predict general idea of a text</w:t>
            </w:r>
          </w:p>
          <w:p w:rsidR="00F906C9" w:rsidRDefault="00534194" w:rsidP="00D63123">
            <w:pPr>
              <w:spacing w:line="240" w:lineRule="auto"/>
            </w:pPr>
            <w:r>
              <w:rPr>
                <w:bCs/>
                <w:iCs/>
              </w:rPr>
              <w:t>Recognize the past tense of “to be”</w:t>
            </w:r>
            <w:r w:rsidRPr="00D94A2F">
              <w:rPr>
                <w:bCs/>
                <w:iCs/>
              </w:rPr>
              <w:t xml:space="preserve"> </w:t>
            </w:r>
            <w:r>
              <w:rPr>
                <w:bCs/>
                <w:iCs/>
              </w:rPr>
              <w:t>in a text.</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534194" w:rsidRDefault="00F906C9" w:rsidP="00534194">
            <w:pPr>
              <w:spacing w:line="240" w:lineRule="auto"/>
              <w:rPr>
                <w:bCs/>
                <w:iCs/>
              </w:rPr>
            </w:pPr>
            <w:r>
              <w:t>Frameworks</w:t>
            </w:r>
            <w:r w:rsidR="00795850">
              <w:t>:</w:t>
            </w:r>
            <w:r w:rsidR="000F74B9">
              <w:t xml:space="preserve"> </w:t>
            </w:r>
            <w:r w:rsidR="00064AD5">
              <w:t xml:space="preserve"> </w:t>
            </w:r>
            <w:r w:rsidR="00534194">
              <w:t xml:space="preserve">R3.4a; </w:t>
            </w:r>
            <w:r w:rsidR="00534194" w:rsidRPr="00534194">
              <w:rPr>
                <w:bCs/>
                <w:iCs/>
              </w:rPr>
              <w:t xml:space="preserve">R1.4d </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D137E" w:rsidRDefault="00F906C9" w:rsidP="00F906C9">
            <w:pPr>
              <w:spacing w:line="240" w:lineRule="auto"/>
            </w:pPr>
            <w:r>
              <w:t xml:space="preserve">Content Objective #2 (Students will know </w:t>
            </w:r>
            <w:r w:rsidR="00D63123">
              <w:t>how</w:t>
            </w:r>
            <w:r>
              <w:t xml:space="preserve">…) </w:t>
            </w:r>
          </w:p>
          <w:p w:rsidR="00F906C9" w:rsidRPr="0078495F" w:rsidRDefault="00F906C9" w:rsidP="00F906C9">
            <w:pPr>
              <w:spacing w:line="240" w:lineRule="auto"/>
            </w:pP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Default="00F906C9" w:rsidP="00F906C9">
            <w:pPr>
              <w:spacing w:line="240" w:lineRule="auto"/>
            </w:pPr>
            <w:r>
              <w:t>Activities</w:t>
            </w:r>
          </w:p>
          <w:p w:rsidR="00496943" w:rsidRPr="00496943" w:rsidRDefault="00496943" w:rsidP="00496943">
            <w:pPr>
              <w:pStyle w:val="ListParagraph"/>
              <w:numPr>
                <w:ilvl w:val="0"/>
                <w:numId w:val="3"/>
              </w:numPr>
              <w:spacing w:line="240" w:lineRule="auto"/>
              <w:rPr>
                <w:i/>
              </w:rPr>
            </w:pPr>
            <w:r>
              <w:t xml:space="preserve">Students will discuss previous chapters of </w:t>
            </w:r>
            <w:r>
              <w:rPr>
                <w:i/>
              </w:rPr>
              <w:t>Ramona’s Adventure</w:t>
            </w:r>
            <w:r>
              <w:t xml:space="preserve"> in groups. Students will be encouraged to use the past tense of “to be.”</w:t>
            </w:r>
          </w:p>
          <w:p w:rsidR="00496943" w:rsidRPr="00300E3F" w:rsidRDefault="00300E3F" w:rsidP="00496943">
            <w:pPr>
              <w:pStyle w:val="ListParagraph"/>
              <w:numPr>
                <w:ilvl w:val="0"/>
                <w:numId w:val="3"/>
              </w:numPr>
              <w:spacing w:line="240" w:lineRule="auto"/>
              <w:rPr>
                <w:i/>
              </w:rPr>
            </w:pPr>
            <w:r>
              <w:t>Students will d</w:t>
            </w:r>
            <w:r w:rsidR="00496943">
              <w:t xml:space="preserve">escribe the picture in </w:t>
            </w:r>
            <w:r w:rsidR="00496943">
              <w:rPr>
                <w:i/>
              </w:rPr>
              <w:t xml:space="preserve">Ramona’s Adventure </w:t>
            </w:r>
            <w:r w:rsidR="00496943">
              <w:t>on page 54</w:t>
            </w:r>
            <w:r>
              <w:t xml:space="preserve"> in </w:t>
            </w:r>
            <w:r w:rsidR="00496943">
              <w:t>pairs.</w:t>
            </w:r>
          </w:p>
          <w:p w:rsidR="00496943" w:rsidRPr="00496943" w:rsidRDefault="00496943" w:rsidP="00300E3F">
            <w:pPr>
              <w:pStyle w:val="ListParagraph"/>
              <w:numPr>
                <w:ilvl w:val="0"/>
                <w:numId w:val="3"/>
              </w:numPr>
              <w:spacing w:line="240" w:lineRule="auto"/>
              <w:rPr>
                <w:i/>
              </w:rPr>
            </w:pPr>
            <w:r>
              <w:t>Students will discuss questions 1-3 on part A</w:t>
            </w:r>
            <w:r w:rsidR="00534194">
              <w:t xml:space="preserve"> and match the vocabulary in part B.</w:t>
            </w:r>
          </w:p>
          <w:p w:rsidR="00534194" w:rsidRPr="00534194" w:rsidRDefault="00534194" w:rsidP="00300E3F">
            <w:pPr>
              <w:pStyle w:val="ListParagraph"/>
              <w:numPr>
                <w:ilvl w:val="0"/>
                <w:numId w:val="3"/>
              </w:numPr>
              <w:spacing w:line="240" w:lineRule="auto"/>
              <w:rPr>
                <w:i/>
              </w:rPr>
            </w:pPr>
            <w:r>
              <w:t>Students will read the summary “In the last episode.” They will highlight all of the words that are written in the past tense and discuss why.</w:t>
            </w:r>
          </w:p>
          <w:p w:rsidR="00534194" w:rsidRPr="00534194" w:rsidRDefault="00534194" w:rsidP="00300E3F">
            <w:pPr>
              <w:pStyle w:val="ListParagraph"/>
              <w:numPr>
                <w:ilvl w:val="0"/>
                <w:numId w:val="3"/>
              </w:numPr>
              <w:spacing w:line="240" w:lineRule="auto"/>
              <w:rPr>
                <w:i/>
              </w:rPr>
            </w:pPr>
            <w:r>
              <w:t xml:space="preserve">Students will read and listen along to Episode 6. At each </w:t>
            </w:r>
            <w:proofErr w:type="spellStart"/>
            <w:r>
              <w:t>elipses</w:t>
            </w:r>
            <w:proofErr w:type="spellEnd"/>
            <w:r>
              <w:t>, the teacher will pause the tape and ask the students to summarize the reading thus far.</w:t>
            </w:r>
          </w:p>
          <w:p w:rsidR="00F906C9" w:rsidRPr="00300E3F" w:rsidRDefault="00534194" w:rsidP="00300E3F">
            <w:pPr>
              <w:pStyle w:val="ListParagraph"/>
              <w:numPr>
                <w:ilvl w:val="0"/>
                <w:numId w:val="3"/>
              </w:numPr>
              <w:spacing w:line="240" w:lineRule="auto"/>
              <w:rPr>
                <w:i/>
              </w:rPr>
            </w:pPr>
            <w:r>
              <w:t xml:space="preserve">At the end of the episode, students will work together in pairs or groups to complete the Reading Comprehension questions at the end. They will also find the evidence in the text for each question. </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496943" w:rsidRDefault="00F906C9" w:rsidP="00496943">
            <w:pPr>
              <w:spacing w:line="240" w:lineRule="auto"/>
            </w:pPr>
            <w:r>
              <w:t xml:space="preserve">Materials: </w:t>
            </w:r>
            <w:r w:rsidR="00496943">
              <w:rPr>
                <w:i/>
              </w:rPr>
              <w:t xml:space="preserve">Ramona’s Adventure </w:t>
            </w:r>
            <w:r w:rsidR="00496943">
              <w:t>pages 54-63</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Pr="00BD03DC" w:rsidRDefault="00F906C9" w:rsidP="00534194">
            <w:pPr>
              <w:spacing w:line="240" w:lineRule="auto"/>
            </w:pPr>
            <w:r>
              <w:t>Assessment #2</w:t>
            </w:r>
            <w:r w:rsidR="00534194">
              <w:t xml:space="preserve">: </w:t>
            </w:r>
          </w:p>
        </w:tc>
      </w:tr>
      <w:tr w:rsidR="00F906C9" w:rsidRPr="00947284">
        <w:tc>
          <w:tcPr>
            <w:tcW w:w="6336" w:type="dxa"/>
            <w:tcBorders>
              <w:top w:val="single" w:sz="4" w:space="0" w:color="auto"/>
              <w:left w:val="single" w:sz="4" w:space="0" w:color="auto"/>
              <w:bottom w:val="single" w:sz="4" w:space="0" w:color="auto"/>
              <w:right w:val="single" w:sz="4" w:space="0" w:color="auto"/>
            </w:tcBorders>
            <w:shd w:val="clear" w:color="auto" w:fill="auto"/>
          </w:tcPr>
          <w:p w:rsidR="00F906C9" w:rsidRDefault="00F906C9" w:rsidP="00534194">
            <w:pPr>
              <w:spacing w:line="240" w:lineRule="auto"/>
            </w:pPr>
            <w:r>
              <w:t xml:space="preserve">Wrap Up Reflection: </w:t>
            </w:r>
            <w:r w:rsidR="00B4107A">
              <w:t xml:space="preserve">Students will ask and answer </w:t>
            </w:r>
            <w:r w:rsidR="00534194">
              <w:t>questions about Ramona’s life in Episode 6</w:t>
            </w:r>
            <w:r w:rsidR="00B4107A">
              <w:t xml:space="preserve"> </w:t>
            </w:r>
            <w:r w:rsidR="00955213">
              <w:t xml:space="preserve">in the past tense. </w:t>
            </w:r>
          </w:p>
        </w:tc>
      </w:tr>
    </w:tbl>
    <w:p w:rsidR="00F906C9" w:rsidRDefault="00F906C9" w:rsidP="00371363">
      <w:pPr>
        <w:ind w:firstLine="720"/>
        <w:rPr>
          <w:rFonts w:ascii="Cambria" w:eastAsia="Cambria" w:hAnsi="Cambria" w:cs="Times New Roman"/>
          <w:color w:val="auto"/>
        </w:rPr>
      </w:pPr>
      <w:r>
        <w:rPr>
          <w:rFonts w:ascii="Cambria" w:eastAsia="Cambria" w:hAnsi="Cambria" w:cs="Times New Roman"/>
          <w:color w:val="auto"/>
        </w:rPr>
        <w:lastRenderedPageBreak/>
        <w:t>Class: ELLB2</w:t>
      </w:r>
      <w:r>
        <w:rPr>
          <w:rFonts w:ascii="Cambria" w:eastAsia="Cambria" w:hAnsi="Cambria" w:cs="Times New Roman"/>
          <w:color w:val="auto"/>
        </w:rPr>
        <w:tab/>
      </w:r>
      <w:r>
        <w:rPr>
          <w:rFonts w:ascii="Cambria" w:eastAsia="Cambria" w:hAnsi="Cambria" w:cs="Times New Roman"/>
          <w:color w:val="auto"/>
        </w:rPr>
        <w:tab/>
      </w:r>
      <w:r>
        <w:rPr>
          <w:rFonts w:ascii="Cambria" w:eastAsia="Cambria" w:hAnsi="Cambria" w:cs="Times New Roman"/>
          <w:color w:val="auto"/>
        </w:rPr>
        <w:tab/>
      </w:r>
      <w:r>
        <w:rPr>
          <w:rFonts w:ascii="Cambria" w:eastAsia="Cambria" w:hAnsi="Cambria" w:cs="Times New Roman"/>
          <w:color w:val="auto"/>
        </w:rPr>
        <w:tab/>
        <w:t>Teacher: Jennifer Barrett</w:t>
      </w:r>
    </w:p>
    <w:p w:rsidR="00F906C9" w:rsidRDefault="00F906C9" w:rsidP="00371363">
      <w:pPr>
        <w:ind w:firstLine="720"/>
        <w:rPr>
          <w:rFonts w:ascii="Cambria" w:eastAsia="Cambria" w:hAnsi="Cambria" w:cs="Times New Roman"/>
          <w:color w:val="auto"/>
        </w:rPr>
      </w:pPr>
      <w:r>
        <w:rPr>
          <w:rFonts w:ascii="Cambria" w:eastAsia="Cambria" w:hAnsi="Cambria" w:cs="Times New Roman"/>
          <w:color w:val="auto"/>
        </w:rPr>
        <w:t>Lesson:</w:t>
      </w:r>
      <w:r w:rsidR="00300E3F">
        <w:rPr>
          <w:rFonts w:ascii="Cambria" w:eastAsia="Cambria" w:hAnsi="Cambria" w:cs="Times New Roman"/>
          <w:color w:val="auto"/>
        </w:rPr>
        <w:tab/>
      </w:r>
      <w:r w:rsidR="00496943">
        <w:rPr>
          <w:rFonts w:ascii="Cambria" w:eastAsia="Cambria" w:hAnsi="Cambria" w:cs="Times New Roman"/>
          <w:color w:val="auto"/>
        </w:rPr>
        <w:t xml:space="preserve"> Introduction to the Past Tense</w:t>
      </w:r>
      <w:r w:rsidR="003039C4">
        <w:rPr>
          <w:rFonts w:ascii="Cambria" w:eastAsia="Cambria" w:hAnsi="Cambria" w:cs="Times New Roman"/>
          <w:color w:val="auto"/>
        </w:rPr>
        <w:tab/>
      </w:r>
      <w:r w:rsidR="00C84C9E">
        <w:rPr>
          <w:rFonts w:ascii="Cambria" w:eastAsia="Cambria" w:hAnsi="Cambria" w:cs="Times New Roman"/>
          <w:color w:val="auto"/>
        </w:rPr>
        <w:t xml:space="preserve">Date: </w:t>
      </w:r>
      <w:r w:rsidR="00496943">
        <w:rPr>
          <w:rFonts w:ascii="Cambria" w:eastAsia="Cambria" w:hAnsi="Cambria" w:cs="Times New Roman"/>
          <w:color w:val="auto"/>
        </w:rPr>
        <w:t>12/3</w:t>
      </w:r>
      <w:r>
        <w:rPr>
          <w:rFonts w:ascii="Cambria" w:eastAsia="Cambria" w:hAnsi="Cambria" w:cs="Times New Roman"/>
          <w:color w:val="auto"/>
        </w:rPr>
        <w:t>/2014</w:t>
      </w:r>
    </w:p>
    <w:p w:rsidR="00F906C9" w:rsidRDefault="00F906C9">
      <w:pPr>
        <w:rPr>
          <w:rFonts w:ascii="Cambria" w:eastAsia="Cambria" w:hAnsi="Cambria" w:cs="Times New Roman"/>
          <w:color w:val="auto"/>
        </w:rPr>
      </w:pPr>
    </w:p>
    <w:p w:rsidR="00F906C9" w:rsidRDefault="00F906C9">
      <w:pPr>
        <w:rPr>
          <w:rFonts w:ascii="Cambria" w:eastAsia="Cambria" w:hAnsi="Cambria" w:cs="Times New Roman"/>
          <w:color w:val="auto"/>
        </w:rPr>
      </w:pPr>
    </w:p>
    <w:p w:rsidR="00F906C9" w:rsidRDefault="00F906C9">
      <w:pPr>
        <w:rPr>
          <w:rFonts w:ascii="Cambria" w:eastAsia="Cambria" w:hAnsi="Cambria" w:cs="Times New Roman"/>
          <w:color w:val="auto"/>
        </w:rPr>
      </w:pPr>
    </w:p>
    <w:sectPr w:rsidR="00F906C9" w:rsidSect="00371363">
      <w:pgSz w:w="15840" w:h="12240" w:orient="landscape"/>
      <w:pgMar w:top="720" w:right="720" w:bottom="720" w:left="72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E7B"/>
    <w:multiLevelType w:val="hybridMultilevel"/>
    <w:tmpl w:val="40C2E83A"/>
    <w:lvl w:ilvl="0" w:tplc="BAE8CE4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7B01DC"/>
    <w:multiLevelType w:val="hybridMultilevel"/>
    <w:tmpl w:val="7B18CBCE"/>
    <w:lvl w:ilvl="0" w:tplc="306C2ED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7EF70A8"/>
    <w:multiLevelType w:val="hybridMultilevel"/>
    <w:tmpl w:val="83DAAD5E"/>
    <w:lvl w:ilvl="0" w:tplc="778A4B6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characterSpacingControl w:val="doNotCompress"/>
  <w:compat>
    <w:compatSetting w:name="compatibilityMode" w:uri="http://schemas.microsoft.com/office/word" w:val="12"/>
  </w:compat>
  <w:rsids>
    <w:rsidRoot w:val="00947284"/>
    <w:rsid w:val="0001493B"/>
    <w:rsid w:val="00064AD5"/>
    <w:rsid w:val="000F74B9"/>
    <w:rsid w:val="0023074E"/>
    <w:rsid w:val="00300E3F"/>
    <w:rsid w:val="003039C4"/>
    <w:rsid w:val="00333C5E"/>
    <w:rsid w:val="00371363"/>
    <w:rsid w:val="003A4C0F"/>
    <w:rsid w:val="003C2997"/>
    <w:rsid w:val="003C4488"/>
    <w:rsid w:val="003D2317"/>
    <w:rsid w:val="00451B2F"/>
    <w:rsid w:val="00496943"/>
    <w:rsid w:val="004D6F3C"/>
    <w:rsid w:val="00502AB2"/>
    <w:rsid w:val="00505B05"/>
    <w:rsid w:val="00534194"/>
    <w:rsid w:val="00581AE7"/>
    <w:rsid w:val="00586202"/>
    <w:rsid w:val="005F0D71"/>
    <w:rsid w:val="00672935"/>
    <w:rsid w:val="006C5D46"/>
    <w:rsid w:val="006E052D"/>
    <w:rsid w:val="006F3F21"/>
    <w:rsid w:val="00715A22"/>
    <w:rsid w:val="0078495F"/>
    <w:rsid w:val="00786B94"/>
    <w:rsid w:val="00795850"/>
    <w:rsid w:val="007A1F32"/>
    <w:rsid w:val="007B2E66"/>
    <w:rsid w:val="007F52AD"/>
    <w:rsid w:val="008A28C4"/>
    <w:rsid w:val="008D594E"/>
    <w:rsid w:val="008E1582"/>
    <w:rsid w:val="008F5105"/>
    <w:rsid w:val="009144CF"/>
    <w:rsid w:val="00947284"/>
    <w:rsid w:val="00955213"/>
    <w:rsid w:val="00A240BB"/>
    <w:rsid w:val="00A90CDB"/>
    <w:rsid w:val="00B21B1B"/>
    <w:rsid w:val="00B4107A"/>
    <w:rsid w:val="00BD03DC"/>
    <w:rsid w:val="00C84C9E"/>
    <w:rsid w:val="00D22B97"/>
    <w:rsid w:val="00D63123"/>
    <w:rsid w:val="00D94A2F"/>
    <w:rsid w:val="00E23624"/>
    <w:rsid w:val="00E777DA"/>
    <w:rsid w:val="00F642AA"/>
    <w:rsid w:val="00F87F5C"/>
    <w:rsid w:val="00F906C9"/>
    <w:rsid w:val="00FD137E"/>
    <w:rsid w:val="00FF189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aliases w:val="normal"/>
    <w:rsid w:val="008F5105"/>
    <w:pPr>
      <w:spacing w:line="276" w:lineRule="auto"/>
    </w:pPr>
    <w:rPr>
      <w:rFonts w:ascii="Calibri" w:eastAsia="Calibri" w:hAnsi="Calibri" w:cs="Calibri"/>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5105"/>
    <w:pPr>
      <w:tabs>
        <w:tab w:val="center" w:pos="4680"/>
        <w:tab w:val="right" w:pos="9360"/>
      </w:tabs>
      <w:spacing w:line="240" w:lineRule="auto"/>
    </w:pPr>
  </w:style>
  <w:style w:type="character" w:customStyle="1" w:styleId="HeaderChar">
    <w:name w:val="Header Char"/>
    <w:basedOn w:val="DefaultParagraphFont"/>
    <w:link w:val="Header"/>
    <w:uiPriority w:val="99"/>
    <w:rsid w:val="008F5105"/>
  </w:style>
  <w:style w:type="paragraph" w:styleId="Footer">
    <w:name w:val="footer"/>
    <w:basedOn w:val="Normal"/>
    <w:link w:val="FooterChar"/>
    <w:uiPriority w:val="99"/>
    <w:rsid w:val="008F5105"/>
    <w:pPr>
      <w:tabs>
        <w:tab w:val="center" w:pos="4680"/>
        <w:tab w:val="right" w:pos="9360"/>
      </w:tabs>
      <w:spacing w:line="240" w:lineRule="auto"/>
    </w:pPr>
  </w:style>
  <w:style w:type="character" w:customStyle="1" w:styleId="FooterChar">
    <w:name w:val="Footer Char"/>
    <w:basedOn w:val="DefaultParagraphFont"/>
    <w:link w:val="Footer"/>
    <w:uiPriority w:val="99"/>
    <w:rsid w:val="008F5105"/>
  </w:style>
  <w:style w:type="table" w:styleId="TableGrid">
    <w:name w:val="Table Grid"/>
    <w:basedOn w:val="TableNormal"/>
    <w:uiPriority w:val="59"/>
    <w:rsid w:val="008F510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rsid w:val="003C29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cp:lastPrinted>2013-09-27T16:22:00Z</cp:lastPrinted>
  <dcterms:created xsi:type="dcterms:W3CDTF">2014-12-02T20:41:00Z</dcterms:created>
  <dcterms:modified xsi:type="dcterms:W3CDTF">2015-03-04T14:36:00Z</dcterms:modified>
</cp:coreProperties>
</file>