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FF" w:rsidRDefault="008C2CFF" w:rsidP="008C2CFF">
      <w:r>
        <w:t xml:space="preserve">Class:  </w:t>
      </w:r>
      <w:proofErr w:type="gramStart"/>
      <w:r>
        <w:t>Reading  Writing</w:t>
      </w:r>
      <w:proofErr w:type="gramEnd"/>
      <w:r>
        <w:t xml:space="preserve"> Foundations</w:t>
      </w:r>
      <w:r>
        <w:tab/>
      </w:r>
      <w:r>
        <w:tab/>
      </w:r>
      <w:r>
        <w:tab/>
        <w:t>Teacher:    Meryl Becker</w:t>
      </w:r>
    </w:p>
    <w:p w:rsidR="008C2CFF" w:rsidRDefault="008C2CFF" w:rsidP="008C2CFF">
      <w:r>
        <w:t>Lesson:  Reading about buying generic</w:t>
      </w:r>
      <w:r>
        <w:tab/>
      </w:r>
      <w:r>
        <w:tab/>
      </w:r>
      <w:r>
        <w:tab/>
      </w:r>
      <w:r>
        <w:tab/>
        <w:t xml:space="preserve">      Date: 11-20-13</w:t>
      </w:r>
    </w:p>
    <w:p w:rsidR="008C2CFF" w:rsidRDefault="008C2CFF" w:rsidP="008C2CFF"/>
    <w:tbl>
      <w:tblPr>
        <w:tblStyle w:val="TableGrid"/>
        <w:tblW w:w="0" w:type="auto"/>
        <w:tblLook w:val="04A0" w:firstRow="1" w:lastRow="0" w:firstColumn="1" w:lastColumn="0" w:noHBand="0" w:noVBand="1"/>
      </w:tblPr>
      <w:tblGrid>
        <w:gridCol w:w="9576"/>
      </w:tblGrid>
      <w:tr w:rsidR="008C2CFF" w:rsidTr="00CA213B">
        <w:tc>
          <w:tcPr>
            <w:tcW w:w="9576" w:type="dxa"/>
          </w:tcPr>
          <w:p w:rsidR="008C2CFF" w:rsidRDefault="008C2CFF" w:rsidP="00CA213B">
            <w:r>
              <w:t>Skill Objective #1 (Students will be able to…)</w:t>
            </w:r>
          </w:p>
          <w:p w:rsidR="008C2CFF" w:rsidRDefault="008C2CFF" w:rsidP="00CA213B"/>
          <w:p w:rsidR="008C2CFF" w:rsidRDefault="008C2CFF" w:rsidP="00CA213B">
            <w:r>
              <w:t>Students will be able to read and understand a reading about buying generic.</w:t>
            </w:r>
          </w:p>
        </w:tc>
      </w:tr>
      <w:tr w:rsidR="008C2CFF" w:rsidTr="00CA213B">
        <w:tc>
          <w:tcPr>
            <w:tcW w:w="9576" w:type="dxa"/>
          </w:tcPr>
          <w:p w:rsidR="008C2CFF" w:rsidRDefault="008C2CFF" w:rsidP="00CA213B">
            <w:r>
              <w:t>Frameworks:</w:t>
            </w:r>
          </w:p>
          <w:p w:rsidR="008C2CFF" w:rsidRDefault="008C2CFF" w:rsidP="00CA213B">
            <w:r>
              <w:t xml:space="preserve"> R1.2a, R2.2b</w:t>
            </w:r>
          </w:p>
        </w:tc>
      </w:tr>
      <w:tr w:rsidR="008C2CFF" w:rsidTr="00CA213B">
        <w:tc>
          <w:tcPr>
            <w:tcW w:w="9576" w:type="dxa"/>
          </w:tcPr>
          <w:p w:rsidR="008C2CFF" w:rsidRDefault="008C2CFF" w:rsidP="00CA213B">
            <w:r>
              <w:t>Content Objective #2 (Students will know that…)</w:t>
            </w:r>
          </w:p>
          <w:p w:rsidR="008C2CFF" w:rsidRDefault="008C2CFF" w:rsidP="00CA213B">
            <w:r>
              <w:t>Students will know the difference between generic and brand name products.</w:t>
            </w:r>
          </w:p>
          <w:p w:rsidR="008C2CFF" w:rsidRDefault="008C2CFF" w:rsidP="00CA213B"/>
        </w:tc>
      </w:tr>
      <w:tr w:rsidR="008C2CFF" w:rsidTr="00CA213B">
        <w:tc>
          <w:tcPr>
            <w:tcW w:w="9576" w:type="dxa"/>
          </w:tcPr>
          <w:p w:rsidR="008C2CFF" w:rsidRDefault="008C2CFF" w:rsidP="00CA213B">
            <w:r>
              <w:t>Frameworks:</w:t>
            </w:r>
          </w:p>
          <w:p w:rsidR="008C2CFF" w:rsidRDefault="008C2CFF" w:rsidP="00CA213B">
            <w:r>
              <w:t xml:space="preserve"> Navigating Systems  1-3 </w:t>
            </w:r>
          </w:p>
        </w:tc>
      </w:tr>
      <w:tr w:rsidR="008C2CFF" w:rsidTr="00CA213B">
        <w:tc>
          <w:tcPr>
            <w:tcW w:w="9576" w:type="dxa"/>
          </w:tcPr>
          <w:p w:rsidR="008C2CFF" w:rsidRDefault="008C2CFF" w:rsidP="00CA213B">
            <w:r>
              <w:t>Activities</w:t>
            </w:r>
          </w:p>
          <w:p w:rsidR="008C2CFF" w:rsidRDefault="008C2CFF" w:rsidP="00CA213B">
            <w:r>
              <w:t>1a   Go over new vocabulary students will encounter in the reading.</w:t>
            </w:r>
          </w:p>
          <w:p w:rsidR="008C2CFF" w:rsidRDefault="008C2CFF" w:rsidP="00CA213B"/>
          <w:p w:rsidR="008C2CFF" w:rsidRDefault="008C2CFF" w:rsidP="00CA213B">
            <w:r>
              <w:t>b.   Students</w:t>
            </w:r>
            <w:r>
              <w:t xml:space="preserve"> </w:t>
            </w:r>
            <w:r>
              <w:t xml:space="preserve">discuss </w:t>
            </w:r>
            <w:proofErr w:type="gramStart"/>
            <w:r>
              <w:t>whether  they</w:t>
            </w:r>
            <w:proofErr w:type="gramEnd"/>
            <w:r>
              <w:t xml:space="preserve"> use generic or brand name items and why. </w:t>
            </w:r>
          </w:p>
          <w:p w:rsidR="008C2CFF" w:rsidRDefault="008C2CFF" w:rsidP="00CA213B"/>
          <w:p w:rsidR="008C2CFF" w:rsidRDefault="008C2CFF" w:rsidP="00CA213B">
            <w:r>
              <w:t xml:space="preserve">c.   Students read a section of the reading silently as the teacher reads aloud, then repeat sentences after the teacher, then respond </w:t>
            </w:r>
            <w:bookmarkStart w:id="0" w:name="_GoBack"/>
            <w:bookmarkEnd w:id="0"/>
            <w:r>
              <w:t>to oral comprehension questions.</w:t>
            </w:r>
          </w:p>
          <w:p w:rsidR="008C2CFF" w:rsidRDefault="008C2CFF" w:rsidP="00CA213B"/>
          <w:p w:rsidR="008C2CFF" w:rsidRDefault="008C2CFF" w:rsidP="00CA213B">
            <w:r>
              <w:t>d. In pairs students read the passage to each other.</w:t>
            </w:r>
          </w:p>
          <w:p w:rsidR="008C2CFF" w:rsidRDefault="008C2CFF" w:rsidP="00CA213B"/>
          <w:p w:rsidR="008C2CFF" w:rsidRDefault="008C2CFF" w:rsidP="00CA213B">
            <w:r>
              <w:t>e. In pairs, students identify things that save money when shopping from list on page 43.</w:t>
            </w:r>
          </w:p>
          <w:p w:rsidR="008C2CFF" w:rsidRDefault="008C2CFF" w:rsidP="00CA213B"/>
          <w:p w:rsidR="008C2CFF" w:rsidRDefault="008C2CFF" w:rsidP="00CA213B">
            <w:r>
              <w:t>f. Students do the rest of the exercise, some in class and some for homework.</w:t>
            </w:r>
          </w:p>
          <w:p w:rsidR="008C2CFF" w:rsidRDefault="008C2CFF" w:rsidP="00CA213B"/>
          <w:p w:rsidR="008C2CFF" w:rsidRDefault="008C2CFF" w:rsidP="00CA213B"/>
        </w:tc>
      </w:tr>
      <w:tr w:rsidR="008C2CFF" w:rsidTr="00CA213B">
        <w:tc>
          <w:tcPr>
            <w:tcW w:w="9576" w:type="dxa"/>
          </w:tcPr>
          <w:p w:rsidR="008C2CFF" w:rsidRDefault="008C2CFF" w:rsidP="00CA213B">
            <w:r>
              <w:t>Materials</w:t>
            </w:r>
          </w:p>
          <w:p w:rsidR="008C2CFF" w:rsidRDefault="008C2CFF" w:rsidP="00CA213B"/>
          <w:p w:rsidR="008C2CFF" w:rsidRDefault="008C2CFF" w:rsidP="00CA213B">
            <w:r>
              <w:rPr>
                <w:rFonts w:ascii="Arial" w:hAnsi="Arial" w:cs="Arial"/>
                <w:color w:val="000000"/>
                <w:sz w:val="20"/>
                <w:szCs w:val="20"/>
              </w:rPr>
              <w:t xml:space="preserve">Blackboard, chalk, book </w:t>
            </w:r>
            <w:r w:rsidRPr="00C07065">
              <w:rPr>
                <w:rFonts w:ascii="Arial" w:hAnsi="Arial" w:cs="Arial"/>
                <w:i/>
                <w:color w:val="000000"/>
                <w:sz w:val="20"/>
                <w:szCs w:val="20"/>
              </w:rPr>
              <w:t>That’s Life</w:t>
            </w:r>
            <w:r>
              <w:rPr>
                <w:rFonts w:ascii="Arial" w:hAnsi="Arial" w:cs="Arial"/>
                <w:color w:val="000000"/>
                <w:sz w:val="20"/>
                <w:szCs w:val="20"/>
              </w:rPr>
              <w:t xml:space="preserve">, </w:t>
            </w:r>
            <w:r w:rsidRPr="00C07065">
              <w:rPr>
                <w:rFonts w:ascii="Arial" w:hAnsi="Arial" w:cs="Arial"/>
                <w:i/>
                <w:color w:val="000000"/>
                <w:sz w:val="20"/>
                <w:szCs w:val="20"/>
              </w:rPr>
              <w:t>high beginning</w:t>
            </w:r>
            <w:r>
              <w:rPr>
                <w:rFonts w:ascii="Arial" w:hAnsi="Arial" w:cs="Arial"/>
                <w:color w:val="000000"/>
                <w:sz w:val="20"/>
                <w:szCs w:val="20"/>
              </w:rPr>
              <w:t>, chapter 7.</w:t>
            </w:r>
          </w:p>
        </w:tc>
      </w:tr>
      <w:tr w:rsidR="008C2CFF" w:rsidTr="00CA213B">
        <w:tc>
          <w:tcPr>
            <w:tcW w:w="9576" w:type="dxa"/>
          </w:tcPr>
          <w:p w:rsidR="008C2CFF" w:rsidRDefault="008C2CFF" w:rsidP="00CA213B">
            <w:r>
              <w:t>Assessment #1</w:t>
            </w:r>
          </w:p>
          <w:p w:rsidR="008C2CFF" w:rsidRDefault="008C2CFF" w:rsidP="00CA213B">
            <w:pPr>
              <w:rPr>
                <w:rFonts w:ascii="Arial" w:hAnsi="Arial" w:cs="Arial"/>
                <w:sz w:val="20"/>
                <w:szCs w:val="20"/>
              </w:rPr>
            </w:pPr>
            <w:r>
              <w:rPr>
                <w:rFonts w:ascii="Arial" w:hAnsi="Arial" w:cs="Arial"/>
                <w:sz w:val="20"/>
                <w:szCs w:val="20"/>
              </w:rPr>
              <w:t>The teacher walks around the class and listen to students read.</w:t>
            </w:r>
          </w:p>
          <w:p w:rsidR="008C2CFF" w:rsidRDefault="008C2CFF" w:rsidP="00CA213B">
            <w:pPr>
              <w:rPr>
                <w:rFonts w:ascii="Arial" w:hAnsi="Arial" w:cs="Arial"/>
                <w:sz w:val="20"/>
                <w:szCs w:val="20"/>
              </w:rPr>
            </w:pPr>
            <w:r>
              <w:rPr>
                <w:rFonts w:ascii="Arial" w:hAnsi="Arial" w:cs="Arial"/>
                <w:sz w:val="20"/>
                <w:szCs w:val="20"/>
              </w:rPr>
              <w:t>The teacher walks around the class and monitors the exercises.</w:t>
            </w:r>
          </w:p>
          <w:p w:rsidR="008C2CFF" w:rsidRDefault="008C2CFF" w:rsidP="00CA213B"/>
        </w:tc>
      </w:tr>
      <w:tr w:rsidR="008C2CFF" w:rsidTr="00CA213B">
        <w:trPr>
          <w:trHeight w:val="908"/>
        </w:trPr>
        <w:tc>
          <w:tcPr>
            <w:tcW w:w="9576" w:type="dxa"/>
          </w:tcPr>
          <w:p w:rsidR="008C2CFF" w:rsidRDefault="008C2CFF" w:rsidP="00CA213B">
            <w:r>
              <w:t>Wrap Up Reflection</w:t>
            </w:r>
          </w:p>
          <w:p w:rsidR="008C2CFF" w:rsidRDefault="008C2CFF" w:rsidP="00CA213B">
            <w:r>
              <w:t>Did reading and talking about this change how you might do your shopping?</w:t>
            </w:r>
          </w:p>
        </w:tc>
      </w:tr>
    </w:tbl>
    <w:p w:rsidR="008C2CFF" w:rsidRDefault="008C2CFF" w:rsidP="008C2CFF"/>
    <w:p w:rsidR="008C2CFF" w:rsidRDefault="008C2CFF" w:rsidP="008C2CFF"/>
    <w:p w:rsidR="008C2CFF" w:rsidRDefault="008C2CFF" w:rsidP="008C2CFF"/>
    <w:p w:rsidR="008C2CFF" w:rsidRDefault="008C2CFF" w:rsidP="008C2CFF"/>
    <w:p w:rsidR="008C2CFF" w:rsidRDefault="008C2CFF" w:rsidP="008C2CFF">
      <w:r>
        <w:lastRenderedPageBreak/>
        <w:t xml:space="preserve">Class:  </w:t>
      </w:r>
      <w:r>
        <w:tab/>
      </w:r>
      <w:proofErr w:type="gramStart"/>
      <w:r>
        <w:t>Reading  Writing</w:t>
      </w:r>
      <w:proofErr w:type="gramEnd"/>
      <w:r>
        <w:t xml:space="preserve"> Foundations</w:t>
      </w:r>
      <w:r>
        <w:tab/>
      </w:r>
      <w:r>
        <w:tab/>
      </w:r>
      <w:r>
        <w:tab/>
        <w:t>Teacher:    Meryl Becker</w:t>
      </w:r>
    </w:p>
    <w:p w:rsidR="008C2CFF" w:rsidRDefault="008C2CFF" w:rsidP="008C2CFF">
      <w:r>
        <w:t>Lesson:   Have, has</w:t>
      </w:r>
      <w:r>
        <w:tab/>
      </w:r>
      <w:r>
        <w:tab/>
      </w:r>
      <w:r>
        <w:tab/>
      </w:r>
      <w:r>
        <w:tab/>
      </w:r>
      <w:r>
        <w:tab/>
      </w:r>
      <w:r>
        <w:tab/>
        <w:t>Date: 11-20-13</w:t>
      </w:r>
    </w:p>
    <w:p w:rsidR="008C2CFF" w:rsidRDefault="008C2CFF" w:rsidP="008C2CFF"/>
    <w:tbl>
      <w:tblPr>
        <w:tblStyle w:val="TableGrid"/>
        <w:tblW w:w="0" w:type="auto"/>
        <w:tblLook w:val="04A0" w:firstRow="1" w:lastRow="0" w:firstColumn="1" w:lastColumn="0" w:noHBand="0" w:noVBand="1"/>
      </w:tblPr>
      <w:tblGrid>
        <w:gridCol w:w="9576"/>
      </w:tblGrid>
      <w:tr w:rsidR="008C2CFF" w:rsidTr="00CA213B">
        <w:tc>
          <w:tcPr>
            <w:tcW w:w="9576" w:type="dxa"/>
          </w:tcPr>
          <w:p w:rsidR="008C2CFF" w:rsidRDefault="008C2CFF" w:rsidP="00CA213B">
            <w:r>
              <w:t>Skill Objective #2 (Students will be able to…)</w:t>
            </w:r>
          </w:p>
          <w:p w:rsidR="008C2CFF" w:rsidRDefault="008C2CFF" w:rsidP="00CA213B">
            <w:r>
              <w:t>Students will be able to correctly use have and has.</w:t>
            </w:r>
          </w:p>
          <w:p w:rsidR="008C2CFF" w:rsidRDefault="008C2CFF" w:rsidP="00CA213B"/>
        </w:tc>
      </w:tr>
      <w:tr w:rsidR="008C2CFF" w:rsidTr="00CA213B">
        <w:tc>
          <w:tcPr>
            <w:tcW w:w="9576" w:type="dxa"/>
          </w:tcPr>
          <w:p w:rsidR="008C2CFF" w:rsidRDefault="008C2CFF" w:rsidP="00CA213B">
            <w:r>
              <w:t>Frameworks:</w:t>
            </w:r>
          </w:p>
          <w:p w:rsidR="008C2CFF" w:rsidRDefault="008C2CFF" w:rsidP="00CA213B">
            <w:r>
              <w:t xml:space="preserve"> L2.2b, L2.2f, S2.2c</w:t>
            </w:r>
          </w:p>
        </w:tc>
      </w:tr>
      <w:tr w:rsidR="008C2CFF" w:rsidTr="00CA213B">
        <w:tc>
          <w:tcPr>
            <w:tcW w:w="9576" w:type="dxa"/>
          </w:tcPr>
          <w:p w:rsidR="008C2CFF" w:rsidRDefault="008C2CFF" w:rsidP="00CA213B">
            <w:r>
              <w:t>Content Objective #1 (Students will know that…)</w:t>
            </w:r>
          </w:p>
          <w:p w:rsidR="008C2CFF" w:rsidRDefault="008C2CFF" w:rsidP="00CA213B"/>
          <w:p w:rsidR="008C2CFF" w:rsidRDefault="008C2CFF" w:rsidP="00CA213B">
            <w:r>
              <w:t>Students will know that “has” is used with the third person, and “have” is used with the other pronouns.</w:t>
            </w:r>
          </w:p>
        </w:tc>
      </w:tr>
      <w:tr w:rsidR="008C2CFF" w:rsidTr="00CA213B">
        <w:tc>
          <w:tcPr>
            <w:tcW w:w="9576" w:type="dxa"/>
          </w:tcPr>
          <w:p w:rsidR="008C2CFF" w:rsidRDefault="008C2CFF" w:rsidP="00CA213B">
            <w:r>
              <w:t>Frameworks:</w:t>
            </w:r>
          </w:p>
          <w:p w:rsidR="008C2CFF" w:rsidRDefault="008C2CFF" w:rsidP="00CA213B">
            <w:r>
              <w:t xml:space="preserve"> L2.2b, L2.2f, S2.2c</w:t>
            </w:r>
          </w:p>
        </w:tc>
      </w:tr>
      <w:tr w:rsidR="008C2CFF" w:rsidTr="00CA213B">
        <w:tc>
          <w:tcPr>
            <w:tcW w:w="9576" w:type="dxa"/>
          </w:tcPr>
          <w:p w:rsidR="008C2CFF" w:rsidRDefault="008C2CFF" w:rsidP="00CA213B">
            <w:r>
              <w:t>Activities</w:t>
            </w:r>
          </w:p>
          <w:p w:rsidR="008C2CFF" w:rsidRDefault="008C2CFF" w:rsidP="00CA213B">
            <w:r>
              <w:t>1a. Students say what they have in their houses   as the teacher writes the objects on the board.  Students use the words with I, we, they, and the negative and then with he, she, it, and the negative.</w:t>
            </w:r>
          </w:p>
          <w:p w:rsidR="008C2CFF" w:rsidRDefault="008C2CFF" w:rsidP="00CA213B"/>
          <w:p w:rsidR="008C2CFF" w:rsidRDefault="008C2CFF" w:rsidP="00CA213B"/>
          <w:p w:rsidR="008C2CFF" w:rsidRDefault="008C2CFF" w:rsidP="00CA213B">
            <w:proofErr w:type="gramStart"/>
            <w:r>
              <w:t>b.  Students</w:t>
            </w:r>
            <w:proofErr w:type="gramEnd"/>
            <w:r>
              <w:t xml:space="preserve"> write 3 sentences with things they have and 3 sentences with things they don’t have.</w:t>
            </w:r>
          </w:p>
          <w:p w:rsidR="008C2CFF" w:rsidRDefault="008C2CFF" w:rsidP="00CA213B"/>
          <w:p w:rsidR="008C2CFF" w:rsidRDefault="008C2CFF" w:rsidP="00CA213B"/>
          <w:p w:rsidR="008C2CFF" w:rsidRDefault="008C2CFF" w:rsidP="00CA213B">
            <w:r>
              <w:t>c.  Students write 3 sentences with things a person in their family has and 3 sentences with things the person doesn’t  have</w:t>
            </w:r>
          </w:p>
          <w:p w:rsidR="008C2CFF" w:rsidRDefault="008C2CFF" w:rsidP="00CA213B"/>
          <w:p w:rsidR="008C2CFF" w:rsidRDefault="008C2CFF" w:rsidP="00CA213B"/>
          <w:p w:rsidR="008C2CFF" w:rsidRDefault="008C2CFF" w:rsidP="00CA213B"/>
        </w:tc>
      </w:tr>
      <w:tr w:rsidR="008C2CFF" w:rsidTr="00CA213B">
        <w:tc>
          <w:tcPr>
            <w:tcW w:w="9576" w:type="dxa"/>
          </w:tcPr>
          <w:p w:rsidR="008C2CFF" w:rsidRDefault="008C2CFF" w:rsidP="00CA213B">
            <w:r>
              <w:t>Materials</w:t>
            </w:r>
          </w:p>
          <w:p w:rsidR="008C2CFF" w:rsidRDefault="008C2CFF" w:rsidP="00CA213B">
            <w:r>
              <w:rPr>
                <w:rFonts w:ascii="Arial" w:hAnsi="Arial" w:cs="Arial"/>
                <w:color w:val="000000"/>
                <w:sz w:val="20"/>
                <w:szCs w:val="20"/>
              </w:rPr>
              <w:t>Blackboard, chalk, paper and pencil</w:t>
            </w:r>
          </w:p>
          <w:p w:rsidR="008C2CFF" w:rsidRDefault="008C2CFF" w:rsidP="00CA213B"/>
        </w:tc>
      </w:tr>
      <w:tr w:rsidR="008C2CFF" w:rsidTr="00CA213B">
        <w:tc>
          <w:tcPr>
            <w:tcW w:w="9576" w:type="dxa"/>
          </w:tcPr>
          <w:p w:rsidR="008C2CFF" w:rsidRDefault="008C2CFF" w:rsidP="00CA213B">
            <w:r>
              <w:t>Assessment #1</w:t>
            </w:r>
          </w:p>
          <w:p w:rsidR="008C2CFF" w:rsidRDefault="008C2CFF" w:rsidP="00CA213B"/>
          <w:p w:rsidR="008C2CFF" w:rsidRDefault="008C2CFF" w:rsidP="00CA213B">
            <w:pPr>
              <w:rPr>
                <w:rFonts w:ascii="Arial" w:hAnsi="Arial" w:cs="Arial"/>
                <w:sz w:val="20"/>
                <w:szCs w:val="20"/>
              </w:rPr>
            </w:pPr>
            <w:r>
              <w:rPr>
                <w:rFonts w:ascii="Arial" w:hAnsi="Arial" w:cs="Arial"/>
                <w:sz w:val="20"/>
                <w:szCs w:val="20"/>
              </w:rPr>
              <w:t>Listen to students make oral sentences.  Walk around the class and check   the writing.</w:t>
            </w:r>
          </w:p>
          <w:p w:rsidR="008C2CFF" w:rsidRDefault="008C2CFF" w:rsidP="00CA213B"/>
          <w:p w:rsidR="008C2CFF" w:rsidRDefault="008C2CFF" w:rsidP="00CA213B"/>
        </w:tc>
      </w:tr>
      <w:tr w:rsidR="008C2CFF" w:rsidTr="00CA213B">
        <w:trPr>
          <w:trHeight w:val="908"/>
        </w:trPr>
        <w:tc>
          <w:tcPr>
            <w:tcW w:w="9576" w:type="dxa"/>
          </w:tcPr>
          <w:p w:rsidR="008C2CFF" w:rsidRDefault="008C2CFF" w:rsidP="00CA213B">
            <w:r>
              <w:t>Wrap Up Reflection</w:t>
            </w:r>
          </w:p>
          <w:p w:rsidR="008C2CFF" w:rsidRDefault="008C2CFF" w:rsidP="00CA213B">
            <w:r>
              <w:t>What did you learn?  What is hard about this?</w:t>
            </w:r>
          </w:p>
          <w:p w:rsidR="008C2CFF" w:rsidRDefault="008C2CFF" w:rsidP="00CA213B"/>
        </w:tc>
      </w:tr>
    </w:tbl>
    <w:p w:rsidR="008C2CFF" w:rsidRDefault="008C2CFF" w:rsidP="008C2CFF"/>
    <w:p w:rsidR="008C2CFF" w:rsidRDefault="008C2CFF" w:rsidP="008C2CFF"/>
    <w:p w:rsidR="008C2CFF" w:rsidRDefault="008C2CFF" w:rsidP="008C2CFF"/>
    <w:p w:rsidR="00AA6F1C" w:rsidRDefault="00AA6F1C"/>
    <w:sectPr w:rsidR="00AA6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FF"/>
    <w:rsid w:val="008C2CFF"/>
    <w:rsid w:val="00AA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dc:creator>
  <cp:lastModifiedBy>Meryl</cp:lastModifiedBy>
  <cp:revision>1</cp:revision>
  <dcterms:created xsi:type="dcterms:W3CDTF">2013-11-21T01:22:00Z</dcterms:created>
  <dcterms:modified xsi:type="dcterms:W3CDTF">2013-11-21T01:24:00Z</dcterms:modified>
</cp:coreProperties>
</file>